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8D5" w:rsidRDefault="00D538D5" w:rsidP="00566D9A">
      <w:pPr>
        <w:shd w:val="clear" w:color="auto" w:fill="FFFFFF"/>
        <w:autoSpaceDE w:val="0"/>
        <w:rPr>
          <w:rFonts w:ascii="Times New Roman" w:hAnsi="Times New Roman" w:cs="Times New Roman"/>
          <w:sz w:val="28"/>
          <w:szCs w:val="28"/>
        </w:rPr>
      </w:pPr>
    </w:p>
    <w:p w:rsidR="00D538D5" w:rsidRDefault="00D538D5" w:rsidP="00566D9A">
      <w:pPr>
        <w:shd w:val="clear" w:color="auto" w:fill="FFFFFF"/>
        <w:autoSpaceDE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276586"/>
            <wp:effectExtent l="19050" t="0" r="3175" b="0"/>
            <wp:docPr id="1" name="Рисунок 1" descr="C:\Users\USER\Desktop\положение о оплате.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о оплате.tiff"/>
                    <pic:cNvPicPr>
                      <a:picLocks noChangeAspect="1" noChangeArrowheads="1"/>
                    </pic:cNvPicPr>
                  </pic:nvPicPr>
                  <pic:blipFill>
                    <a:blip r:embed="rId7" cstate="print"/>
                    <a:srcRect/>
                    <a:stretch>
                      <a:fillRect/>
                    </a:stretch>
                  </pic:blipFill>
                  <pic:spPr bwMode="auto">
                    <a:xfrm>
                      <a:off x="0" y="0"/>
                      <a:ext cx="5940425" cy="8276586"/>
                    </a:xfrm>
                    <a:prstGeom prst="rect">
                      <a:avLst/>
                    </a:prstGeom>
                    <a:noFill/>
                    <a:ln w="9525">
                      <a:noFill/>
                      <a:miter lim="800000"/>
                      <a:headEnd/>
                      <a:tailEnd/>
                    </a:ln>
                  </pic:spPr>
                </pic:pic>
              </a:graphicData>
            </a:graphic>
          </wp:inline>
        </w:drawing>
      </w:r>
    </w:p>
    <w:p w:rsidR="00566D9A" w:rsidRDefault="00566D9A" w:rsidP="00566D9A">
      <w:pPr>
        <w:shd w:val="clear" w:color="auto" w:fill="FFFFFF"/>
        <w:autoSpaceDE w:val="0"/>
        <w:rPr>
          <w:rFonts w:ascii="Times New Roman" w:hAnsi="Times New Roman" w:cs="Times New Roman"/>
          <w:sz w:val="28"/>
          <w:szCs w:val="28"/>
        </w:rPr>
      </w:pPr>
      <w:r w:rsidRPr="00566D9A">
        <w:rPr>
          <w:rFonts w:ascii="Times New Roman" w:hAnsi="Times New Roman" w:cs="Times New Roman"/>
          <w:sz w:val="28"/>
          <w:szCs w:val="28"/>
        </w:rPr>
        <w:lastRenderedPageBreak/>
        <w:t xml:space="preserve">образовательных учреждений Степновского муниципального района Ставропольского края  утверждённого приказом отдела образования администрации Степновского муниципального района Ставропольского края от  26.05.2014г № 211».  </w:t>
      </w:r>
    </w:p>
    <w:p w:rsidR="006F1BE6" w:rsidRPr="003C231F" w:rsidRDefault="006F1BE6" w:rsidP="00566D9A">
      <w:pPr>
        <w:shd w:val="clear" w:color="auto" w:fill="FFFFFF"/>
        <w:autoSpaceDE w:val="0"/>
        <w:rPr>
          <w:rFonts w:ascii="Times New Roman" w:hAnsi="Times New Roman" w:cs="Times New Roman"/>
          <w:sz w:val="28"/>
          <w:szCs w:val="28"/>
        </w:rPr>
      </w:pPr>
      <w:r w:rsidRPr="003C231F">
        <w:rPr>
          <w:rFonts w:ascii="Times New Roman" w:hAnsi="Times New Roman" w:cs="Times New Roman"/>
          <w:sz w:val="28"/>
          <w:szCs w:val="28"/>
        </w:rPr>
        <w:t>2. Система оплаты труда работников образовательного учреждения устанавливается с учетом требований трудового законодательства Российской Федерации и настоящего  Положения. Заработная плата работников образовател</w:t>
      </w:r>
      <w:r w:rsidR="00566D9A">
        <w:rPr>
          <w:rFonts w:ascii="Times New Roman" w:hAnsi="Times New Roman" w:cs="Times New Roman"/>
          <w:sz w:val="28"/>
          <w:szCs w:val="28"/>
        </w:rPr>
        <w:t xml:space="preserve">ьного  учреждения состоит из:            </w:t>
      </w:r>
      <w:r w:rsidR="007769A5">
        <w:rPr>
          <w:rFonts w:ascii="Times New Roman" w:hAnsi="Times New Roman" w:cs="Times New Roman"/>
          <w:sz w:val="28"/>
          <w:szCs w:val="28"/>
        </w:rPr>
        <w:t xml:space="preserve">                                  </w:t>
      </w:r>
      <w:r w:rsidR="00566D9A">
        <w:rPr>
          <w:rFonts w:ascii="Times New Roman" w:hAnsi="Times New Roman" w:cs="Times New Roman"/>
          <w:sz w:val="28"/>
          <w:szCs w:val="28"/>
        </w:rPr>
        <w:t xml:space="preserve">  -</w:t>
      </w:r>
      <w:r w:rsidRPr="003C231F">
        <w:rPr>
          <w:rFonts w:ascii="Times New Roman" w:hAnsi="Times New Roman" w:cs="Times New Roman"/>
          <w:sz w:val="28"/>
          <w:szCs w:val="28"/>
        </w:rPr>
        <w:t>должностного оклада (оклада), ставки заработной платы;</w:t>
      </w:r>
      <w:r w:rsidR="007769A5">
        <w:rPr>
          <w:rFonts w:ascii="Times New Roman" w:hAnsi="Times New Roman" w:cs="Times New Roman"/>
          <w:sz w:val="28"/>
          <w:szCs w:val="28"/>
        </w:rPr>
        <w:t xml:space="preserve">                                           </w:t>
      </w:r>
      <w:r w:rsidR="00566D9A">
        <w:rPr>
          <w:rFonts w:ascii="Times New Roman" w:hAnsi="Times New Roman" w:cs="Times New Roman"/>
          <w:sz w:val="28"/>
          <w:szCs w:val="28"/>
        </w:rPr>
        <w:t>-</w:t>
      </w:r>
      <w:r w:rsidRPr="003C231F">
        <w:rPr>
          <w:rFonts w:ascii="Times New Roman" w:hAnsi="Times New Roman" w:cs="Times New Roman"/>
          <w:sz w:val="28"/>
          <w:szCs w:val="28"/>
        </w:rPr>
        <w:t>выплат компенсационного характера;</w:t>
      </w:r>
      <w:r w:rsidR="00566D9A">
        <w:rPr>
          <w:rFonts w:ascii="Times New Roman" w:hAnsi="Times New Roman" w:cs="Times New Roman"/>
          <w:sz w:val="28"/>
          <w:szCs w:val="28"/>
        </w:rPr>
        <w:t xml:space="preserve">                                                                               -</w:t>
      </w:r>
      <w:r w:rsidRPr="003C231F">
        <w:rPr>
          <w:rFonts w:ascii="Times New Roman" w:hAnsi="Times New Roman" w:cs="Times New Roman"/>
          <w:sz w:val="28"/>
          <w:szCs w:val="28"/>
        </w:rPr>
        <w:t>выплат стимулирующего характера.</w:t>
      </w:r>
    </w:p>
    <w:p w:rsidR="006F1BE6" w:rsidRPr="003C231F" w:rsidRDefault="006F1BE6" w:rsidP="00566D9A">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3.  Минимальные должностные оклады (оклады) и ставки заработной платы работников образовательного учреждения устанавливаются согласно разделу 2 настоящего  Положения на основе отнесения занимаемых ими должностей к профессиональным квалификационным группам.</w:t>
      </w:r>
    </w:p>
    <w:p w:rsidR="006F1BE6" w:rsidRPr="003C231F" w:rsidRDefault="006F1BE6" w:rsidP="00566D9A">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4. Штатное расписание образовательного учреждения утверждается руководителем образовательного учреждения и включает в себя все должности служащих (профессии рабочих) данного образовательного учреждения. Размеры должностных окладов (окладов), ставок заработной платы устанавливаются руководителем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образовательного учреждения, согласованным в установленном порядке с представительным органом работников.</w:t>
      </w:r>
    </w:p>
    <w:p w:rsidR="006F1BE6" w:rsidRPr="003C231F" w:rsidRDefault="006F1BE6" w:rsidP="00566D9A">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rsidR="006F1BE6" w:rsidRPr="003C231F" w:rsidRDefault="006F1BE6" w:rsidP="00566D9A">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6. Выплаты компенсационного характера устанавливаются работникам  образовательного учреждения согласно разделу 3  Положения.</w:t>
      </w:r>
    </w:p>
    <w:p w:rsidR="006F1BE6" w:rsidRPr="003C231F" w:rsidRDefault="006F1BE6" w:rsidP="00566D9A">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7. Выплаты стимулирующего характера устанавливаются работникам образовательного учреждения согласно разделу 4  Положения.</w:t>
      </w:r>
    </w:p>
    <w:p w:rsidR="006F1BE6" w:rsidRPr="003C231F" w:rsidRDefault="006F1BE6" w:rsidP="006F1BE6">
      <w:pPr>
        <w:autoSpaceDE w:val="0"/>
        <w:autoSpaceDN w:val="0"/>
        <w:adjustRightInd w:val="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lastRenderedPageBreak/>
        <w:t>8. Порядок установления должностных окладов, ставок заработной платы работникам образовательных учреждений приведен в разделе 5 Положения.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9. Порядок исчисления заработной платы педагогическим работникам образовательного учреждения  приведен в разделе 6  Положения.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10. Порядок и условия почасовой оплаты труда педагогических работников приведены в разделе 7  положения.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11. Система оплаты труда работников образовательного учреждения устанавливается коллективным договором, локальными нормативными актами (положением об оплате труда работников учреждения и др.), которые разрабатываются применительно только к работникам данного образовательного учреждения, а также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w:t>
      </w:r>
      <w:hyperlink r:id="rId8" w:history="1">
        <w:r w:rsidRPr="003C231F">
          <w:rPr>
            <w:rStyle w:val="a3"/>
            <w:rFonts w:ascii="Times New Roman" w:hAnsi="Times New Roman" w:cs="Times New Roman"/>
            <w:color w:val="333300"/>
            <w:sz w:val="28"/>
            <w:szCs w:val="28"/>
          </w:rPr>
          <w:t>норму</w:t>
        </w:r>
      </w:hyperlink>
      <w:r w:rsidRPr="003C231F">
        <w:rPr>
          <w:rFonts w:ascii="Times New Roman" w:hAnsi="Times New Roman" w:cs="Times New Roman"/>
          <w:sz w:val="28"/>
          <w:szCs w:val="28"/>
        </w:rPr>
        <w:t xml:space="preserve">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12.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12. Фонд оплаты труда формируется образовательным учреждением на календарный год, исходя из субвенций, предоставляемых бюджету Степновского муниципального района Ставропольского края на эти цели из бюджета Ставропольского края, предусмотренных на оплату труда работников образовательных учреждений, размеров субвенций, предоставленных образовательному учреждению на возмещение нормативных затрат, связанных с оказанием ими муниципальных услуг (выполнением работ), объемов централизованных средств и используемых учреждением с учетом исполнения им целевых показателей эффективности работы, и средств, поступающих от приносящей доход деятельности.</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3C231F" w:rsidRDefault="006F1BE6" w:rsidP="006F1BE6">
      <w:pPr>
        <w:autoSpaceDE w:val="0"/>
        <w:autoSpaceDN w:val="0"/>
        <w:adjustRightInd w:val="0"/>
        <w:spacing w:line="240" w:lineRule="exact"/>
        <w:jc w:val="center"/>
        <w:rPr>
          <w:rFonts w:ascii="Times New Roman" w:hAnsi="Times New Roman" w:cs="Times New Roman"/>
          <w:sz w:val="28"/>
          <w:szCs w:val="28"/>
        </w:rPr>
      </w:pPr>
      <w:r w:rsidRPr="003C231F">
        <w:rPr>
          <w:rFonts w:ascii="Times New Roman" w:hAnsi="Times New Roman" w:cs="Times New Roman"/>
          <w:sz w:val="28"/>
          <w:szCs w:val="28"/>
          <w:lang w:val="en-US"/>
        </w:rPr>
        <w:t>II</w:t>
      </w:r>
      <w:r w:rsidRPr="003C231F">
        <w:rPr>
          <w:rFonts w:ascii="Times New Roman" w:hAnsi="Times New Roman" w:cs="Times New Roman"/>
          <w:sz w:val="28"/>
          <w:szCs w:val="28"/>
        </w:rPr>
        <w:t xml:space="preserve">. Рекомендуемые минимальные размеры должностных окладов, </w:t>
      </w:r>
    </w:p>
    <w:p w:rsidR="006F1BE6" w:rsidRPr="003C231F" w:rsidRDefault="006F1BE6" w:rsidP="006F1BE6">
      <w:pPr>
        <w:autoSpaceDE w:val="0"/>
        <w:autoSpaceDN w:val="0"/>
        <w:adjustRightInd w:val="0"/>
        <w:spacing w:line="240" w:lineRule="exact"/>
        <w:jc w:val="center"/>
        <w:rPr>
          <w:rFonts w:ascii="Times New Roman" w:hAnsi="Times New Roman" w:cs="Times New Roman"/>
          <w:sz w:val="28"/>
          <w:szCs w:val="28"/>
        </w:rPr>
      </w:pPr>
      <w:r w:rsidRPr="003C231F">
        <w:rPr>
          <w:rFonts w:ascii="Times New Roman" w:hAnsi="Times New Roman" w:cs="Times New Roman"/>
          <w:sz w:val="28"/>
          <w:szCs w:val="28"/>
        </w:rPr>
        <w:lastRenderedPageBreak/>
        <w:t>ставок заработной платы работников муниципального дошкольного образовательного учреждения Степновского муниципального района Ставропольского края по профессиональным квалификационным группам должностей</w:t>
      </w:r>
    </w:p>
    <w:p w:rsidR="006F1BE6" w:rsidRPr="003C231F" w:rsidRDefault="006F1BE6" w:rsidP="006F1BE6">
      <w:pPr>
        <w:autoSpaceDE w:val="0"/>
        <w:autoSpaceDN w:val="0"/>
        <w:adjustRightInd w:val="0"/>
        <w:jc w:val="center"/>
        <w:rPr>
          <w:rFonts w:ascii="Times New Roman" w:hAnsi="Times New Roman" w:cs="Times New Roman"/>
          <w:sz w:val="28"/>
          <w:szCs w:val="28"/>
        </w:rPr>
      </w:pPr>
    </w:p>
    <w:p w:rsidR="006F1BE6" w:rsidRPr="003C231F" w:rsidRDefault="006F1BE6" w:rsidP="006F1BE6">
      <w:pPr>
        <w:autoSpaceDE w:val="0"/>
        <w:autoSpaceDN w:val="0"/>
        <w:adjustRightInd w:val="0"/>
        <w:spacing w:line="240" w:lineRule="exact"/>
        <w:jc w:val="center"/>
        <w:rPr>
          <w:rFonts w:ascii="Times New Roman" w:hAnsi="Times New Roman" w:cs="Times New Roman"/>
          <w:sz w:val="28"/>
          <w:szCs w:val="28"/>
        </w:rPr>
      </w:pPr>
      <w:r w:rsidRPr="003C231F">
        <w:rPr>
          <w:rFonts w:ascii="Times New Roman" w:hAnsi="Times New Roman" w:cs="Times New Roman"/>
          <w:sz w:val="28"/>
          <w:szCs w:val="28"/>
        </w:rPr>
        <w:t>2.1. Рекомендуемые минимальные должностные оклады работников дошкольного</w:t>
      </w:r>
    </w:p>
    <w:p w:rsidR="006F1BE6" w:rsidRPr="003C231F" w:rsidRDefault="006F1BE6" w:rsidP="006F1BE6">
      <w:pPr>
        <w:autoSpaceDE w:val="0"/>
        <w:autoSpaceDN w:val="0"/>
        <w:adjustRightInd w:val="0"/>
        <w:spacing w:line="240" w:lineRule="exact"/>
        <w:jc w:val="center"/>
        <w:rPr>
          <w:rFonts w:ascii="Times New Roman" w:hAnsi="Times New Roman" w:cs="Times New Roman"/>
          <w:sz w:val="28"/>
          <w:szCs w:val="28"/>
        </w:rPr>
      </w:pPr>
      <w:r w:rsidRPr="003C231F">
        <w:rPr>
          <w:rFonts w:ascii="Times New Roman" w:hAnsi="Times New Roman" w:cs="Times New Roman"/>
          <w:sz w:val="28"/>
          <w:szCs w:val="28"/>
        </w:rPr>
        <w:t>образовательного учреждения по профессиональным квалификационным группам должностей</w:t>
      </w:r>
    </w:p>
    <w:p w:rsidR="006F1BE6" w:rsidRPr="003C231F" w:rsidRDefault="006F1BE6" w:rsidP="006F1BE6">
      <w:pPr>
        <w:autoSpaceDE w:val="0"/>
        <w:autoSpaceDN w:val="0"/>
        <w:adjustRightInd w:val="0"/>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outlineLvl w:val="3"/>
        <w:rPr>
          <w:rFonts w:ascii="Times New Roman" w:hAnsi="Times New Roman" w:cs="Times New Roman"/>
          <w:sz w:val="28"/>
          <w:szCs w:val="28"/>
        </w:rPr>
      </w:pPr>
      <w:r w:rsidRPr="003C231F">
        <w:rPr>
          <w:rFonts w:ascii="Times New Roman" w:hAnsi="Times New Roman" w:cs="Times New Roman"/>
          <w:sz w:val="28"/>
          <w:szCs w:val="28"/>
        </w:rPr>
        <w:t>2.1.1. Рекомендуемые минимальные должностные оклады, ставки заработной платы по профессиональной квалификационной группе «Должности работников учебно-вспомогательного персонала первого уровня»:</w:t>
      </w:r>
    </w:p>
    <w:p w:rsidR="006F1BE6" w:rsidRPr="003C231F" w:rsidRDefault="006F1BE6" w:rsidP="006F1BE6">
      <w:pPr>
        <w:autoSpaceDE w:val="0"/>
        <w:autoSpaceDN w:val="0"/>
        <w:adjustRightInd w:val="0"/>
        <w:ind w:firstLine="720"/>
        <w:jc w:val="both"/>
        <w:outlineLvl w:val="3"/>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60"/>
        <w:gridCol w:w="3960"/>
        <w:gridCol w:w="1972"/>
      </w:tblGrid>
      <w:tr w:rsidR="006F1BE6" w:rsidRPr="003C231F" w:rsidTr="00724634">
        <w:tc>
          <w:tcPr>
            <w:tcW w:w="54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ind w:right="-108"/>
              <w:jc w:val="center"/>
              <w:outlineLvl w:val="3"/>
              <w:rPr>
                <w:rFonts w:ascii="Times New Roman" w:hAnsi="Times New Roman" w:cs="Times New Roman"/>
                <w:sz w:val="28"/>
                <w:szCs w:val="28"/>
              </w:rPr>
            </w:pPr>
            <w:r w:rsidRPr="003C231F">
              <w:rPr>
                <w:rFonts w:ascii="Times New Roman" w:hAnsi="Times New Roman" w:cs="Times New Roman"/>
                <w:sz w:val="28"/>
                <w:szCs w:val="28"/>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Квалификационный уровень</w:t>
            </w:r>
          </w:p>
        </w:tc>
        <w:tc>
          <w:tcPr>
            <w:tcW w:w="3960"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Должности служащих, отнесенные к квалификационным уровням</w:t>
            </w:r>
          </w:p>
        </w:tc>
        <w:tc>
          <w:tcPr>
            <w:tcW w:w="1902"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Минимальный должностной оклад (рублей)</w:t>
            </w:r>
          </w:p>
        </w:tc>
      </w:tr>
      <w:tr w:rsidR="006F1BE6" w:rsidRPr="003C231F" w:rsidTr="00724634">
        <w:tc>
          <w:tcPr>
            <w:tcW w:w="54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1</w:t>
            </w:r>
          </w:p>
        </w:tc>
        <w:tc>
          <w:tcPr>
            <w:tcW w:w="3060"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2</w:t>
            </w:r>
          </w:p>
        </w:tc>
        <w:tc>
          <w:tcPr>
            <w:tcW w:w="3960"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3</w:t>
            </w:r>
          </w:p>
        </w:tc>
        <w:tc>
          <w:tcPr>
            <w:tcW w:w="1902"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4</w:t>
            </w:r>
          </w:p>
        </w:tc>
      </w:tr>
      <w:tr w:rsidR="006F1BE6" w:rsidRPr="003C231F" w:rsidTr="00724634">
        <w:tc>
          <w:tcPr>
            <w:tcW w:w="54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1.</w:t>
            </w:r>
          </w:p>
        </w:tc>
        <w:tc>
          <w:tcPr>
            <w:tcW w:w="3060"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 xml:space="preserve"> помощник воспитателя</w:t>
            </w:r>
          </w:p>
        </w:tc>
        <w:tc>
          <w:tcPr>
            <w:tcW w:w="1902" w:type="dxa"/>
            <w:tcBorders>
              <w:top w:val="single" w:sz="4" w:space="0" w:color="auto"/>
              <w:left w:val="single" w:sz="4" w:space="0" w:color="auto"/>
              <w:bottom w:val="single" w:sz="4" w:space="0" w:color="auto"/>
              <w:right w:val="single" w:sz="4" w:space="0" w:color="auto"/>
            </w:tcBorders>
            <w:vAlign w:val="center"/>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3885</w:t>
            </w:r>
          </w:p>
        </w:tc>
      </w:tr>
    </w:tbl>
    <w:p w:rsidR="006F1BE6" w:rsidRPr="003C231F" w:rsidRDefault="006F1BE6" w:rsidP="006F1BE6">
      <w:pPr>
        <w:autoSpaceDE w:val="0"/>
        <w:autoSpaceDN w:val="0"/>
        <w:adjustRightInd w:val="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outlineLvl w:val="3"/>
        <w:rPr>
          <w:rFonts w:ascii="Times New Roman" w:hAnsi="Times New Roman" w:cs="Times New Roman"/>
          <w:sz w:val="28"/>
          <w:szCs w:val="28"/>
        </w:rPr>
      </w:pPr>
      <w:r w:rsidRPr="003C231F">
        <w:rPr>
          <w:rFonts w:ascii="Times New Roman" w:hAnsi="Times New Roman" w:cs="Times New Roman"/>
          <w:sz w:val="28"/>
          <w:szCs w:val="28"/>
        </w:rPr>
        <w:t>2.1.2. Рекомендуемые минимальные ставки заработной платы по профессиональной квалификационной группе «Должности педагогических работников»:</w:t>
      </w:r>
    </w:p>
    <w:p w:rsidR="006F1BE6" w:rsidRPr="003C231F" w:rsidRDefault="006F1BE6" w:rsidP="006F1BE6">
      <w:pPr>
        <w:autoSpaceDE w:val="0"/>
        <w:autoSpaceDN w:val="0"/>
        <w:adjustRightInd w:val="0"/>
        <w:jc w:val="both"/>
        <w:outlineLvl w:val="3"/>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2520"/>
        <w:gridCol w:w="3960"/>
        <w:gridCol w:w="2520"/>
      </w:tblGrid>
      <w:tr w:rsidR="006F1BE6" w:rsidRPr="003C231F" w:rsidTr="00724634">
        <w:trPr>
          <w:trHeight w:val="147"/>
        </w:trPr>
        <w:tc>
          <w:tcPr>
            <w:tcW w:w="468"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 п/п</w:t>
            </w:r>
          </w:p>
        </w:tc>
        <w:tc>
          <w:tcPr>
            <w:tcW w:w="252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Квалификационный</w:t>
            </w:r>
          </w:p>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уровень</w:t>
            </w:r>
          </w:p>
        </w:tc>
        <w:tc>
          <w:tcPr>
            <w:tcW w:w="396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Должности педагогических работников, отнесенные к квалификационным уровням</w:t>
            </w:r>
          </w:p>
        </w:tc>
        <w:tc>
          <w:tcPr>
            <w:tcW w:w="252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Минимальная ставка заработной платы (рублей)</w:t>
            </w:r>
          </w:p>
        </w:tc>
      </w:tr>
      <w:tr w:rsidR="006F1BE6" w:rsidRPr="003C231F" w:rsidTr="00724634">
        <w:trPr>
          <w:trHeight w:val="215"/>
        </w:trPr>
        <w:tc>
          <w:tcPr>
            <w:tcW w:w="468"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1</w:t>
            </w:r>
          </w:p>
        </w:tc>
        <w:tc>
          <w:tcPr>
            <w:tcW w:w="252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2</w:t>
            </w:r>
          </w:p>
        </w:tc>
        <w:tc>
          <w:tcPr>
            <w:tcW w:w="396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3</w:t>
            </w:r>
          </w:p>
        </w:tc>
        <w:tc>
          <w:tcPr>
            <w:tcW w:w="252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3"/>
              <w:rPr>
                <w:rFonts w:ascii="Times New Roman" w:hAnsi="Times New Roman" w:cs="Times New Roman"/>
                <w:sz w:val="28"/>
                <w:szCs w:val="28"/>
              </w:rPr>
            </w:pPr>
            <w:r w:rsidRPr="003C231F">
              <w:rPr>
                <w:rFonts w:ascii="Times New Roman" w:hAnsi="Times New Roman" w:cs="Times New Roman"/>
                <w:sz w:val="28"/>
                <w:szCs w:val="28"/>
              </w:rPr>
              <w:t>4</w:t>
            </w:r>
          </w:p>
        </w:tc>
      </w:tr>
      <w:tr w:rsidR="00F60BF6" w:rsidRPr="003C231F" w:rsidTr="00FF6D0E">
        <w:trPr>
          <w:trHeight w:val="889"/>
        </w:trPr>
        <w:tc>
          <w:tcPr>
            <w:tcW w:w="468"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1.</w:t>
            </w:r>
          </w:p>
        </w:tc>
        <w:tc>
          <w:tcPr>
            <w:tcW w:w="2520"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1 квалификационный уровень</w:t>
            </w:r>
          </w:p>
        </w:tc>
        <w:tc>
          <w:tcPr>
            <w:tcW w:w="3960"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 xml:space="preserve">инструктор по физической культуре; музыкальный руководитель; </w:t>
            </w:r>
          </w:p>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rsidR="00F60BF6" w:rsidRPr="00C30A01" w:rsidRDefault="00F60BF6" w:rsidP="00724634">
            <w:pPr>
              <w:autoSpaceDE w:val="0"/>
              <w:autoSpaceDN w:val="0"/>
              <w:adjustRightInd w:val="0"/>
              <w:jc w:val="both"/>
              <w:outlineLvl w:val="3"/>
              <w:rPr>
                <w:rFonts w:ascii="Times New Roman" w:hAnsi="Times New Roman" w:cs="Times New Roman"/>
                <w:sz w:val="28"/>
                <w:szCs w:val="28"/>
              </w:rPr>
            </w:pPr>
            <w:r w:rsidRPr="00C30A01">
              <w:rPr>
                <w:rFonts w:ascii="Times New Roman" w:hAnsi="Times New Roman" w:cs="Times New Roman"/>
                <w:sz w:val="28"/>
                <w:szCs w:val="28"/>
              </w:rPr>
              <w:lastRenderedPageBreak/>
              <w:t>7050</w:t>
            </w:r>
          </w:p>
        </w:tc>
      </w:tr>
      <w:tr w:rsidR="00F60BF6" w:rsidRPr="003C231F" w:rsidTr="00B9200F">
        <w:trPr>
          <w:trHeight w:val="698"/>
        </w:trPr>
        <w:tc>
          <w:tcPr>
            <w:tcW w:w="468"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lastRenderedPageBreak/>
              <w:t>3.</w:t>
            </w:r>
          </w:p>
        </w:tc>
        <w:tc>
          <w:tcPr>
            <w:tcW w:w="2520"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3 квалификационный уровень</w:t>
            </w:r>
          </w:p>
        </w:tc>
        <w:tc>
          <w:tcPr>
            <w:tcW w:w="3960"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Воспитатель</w:t>
            </w:r>
          </w:p>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rsidR="00F60BF6" w:rsidRPr="00C30A01" w:rsidRDefault="00F60BF6" w:rsidP="00724634">
            <w:pPr>
              <w:autoSpaceDE w:val="0"/>
              <w:autoSpaceDN w:val="0"/>
              <w:adjustRightInd w:val="0"/>
              <w:jc w:val="both"/>
              <w:outlineLvl w:val="3"/>
              <w:rPr>
                <w:rFonts w:ascii="Times New Roman" w:hAnsi="Times New Roman" w:cs="Times New Roman"/>
                <w:sz w:val="28"/>
                <w:szCs w:val="28"/>
              </w:rPr>
            </w:pPr>
            <w:r w:rsidRPr="00C30A01">
              <w:rPr>
                <w:rFonts w:ascii="Times New Roman" w:hAnsi="Times New Roman" w:cs="Times New Roman"/>
                <w:sz w:val="28"/>
                <w:szCs w:val="28"/>
              </w:rPr>
              <w:t>7830</w:t>
            </w:r>
          </w:p>
        </w:tc>
      </w:tr>
      <w:tr w:rsidR="00F60BF6" w:rsidRPr="003C231F" w:rsidTr="00630082">
        <w:trPr>
          <w:trHeight w:val="716"/>
        </w:trPr>
        <w:tc>
          <w:tcPr>
            <w:tcW w:w="468"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4.</w:t>
            </w:r>
          </w:p>
        </w:tc>
        <w:tc>
          <w:tcPr>
            <w:tcW w:w="2520"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 xml:space="preserve">4 квалификационный уровень </w:t>
            </w:r>
          </w:p>
        </w:tc>
        <w:tc>
          <w:tcPr>
            <w:tcW w:w="3960" w:type="dxa"/>
            <w:tcBorders>
              <w:top w:val="single" w:sz="4" w:space="0" w:color="auto"/>
              <w:left w:val="single" w:sz="4" w:space="0" w:color="auto"/>
              <w:bottom w:val="single" w:sz="4" w:space="0" w:color="auto"/>
              <w:right w:val="single" w:sz="4" w:space="0" w:color="auto"/>
            </w:tcBorders>
          </w:tcPr>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 xml:space="preserve"> старший воспитатель  </w:t>
            </w:r>
          </w:p>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p>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p>
          <w:p w:rsidR="00F60BF6" w:rsidRPr="003C231F" w:rsidRDefault="00F60BF6" w:rsidP="00724634">
            <w:pPr>
              <w:autoSpaceDE w:val="0"/>
              <w:autoSpaceDN w:val="0"/>
              <w:adjustRightInd w:val="0"/>
              <w:jc w:val="both"/>
              <w:outlineLvl w:val="3"/>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rsidR="00F60BF6" w:rsidRPr="00C30A01" w:rsidRDefault="00F60BF6" w:rsidP="00724634">
            <w:pPr>
              <w:rPr>
                <w:rFonts w:ascii="Times New Roman" w:hAnsi="Times New Roman" w:cs="Times New Roman"/>
                <w:sz w:val="28"/>
                <w:szCs w:val="28"/>
              </w:rPr>
            </w:pPr>
            <w:r w:rsidRPr="00C30A01">
              <w:rPr>
                <w:rFonts w:ascii="Times New Roman" w:hAnsi="Times New Roman" w:cs="Times New Roman"/>
                <w:sz w:val="28"/>
                <w:szCs w:val="28"/>
              </w:rPr>
              <w:t>8163</w:t>
            </w:r>
          </w:p>
          <w:p w:rsidR="00F60BF6" w:rsidRPr="00C30A01" w:rsidRDefault="00F60BF6" w:rsidP="00724634">
            <w:pPr>
              <w:rPr>
                <w:rFonts w:ascii="Times New Roman" w:hAnsi="Times New Roman" w:cs="Times New Roman"/>
                <w:sz w:val="28"/>
                <w:szCs w:val="28"/>
              </w:rPr>
            </w:pPr>
          </w:p>
          <w:p w:rsidR="00F60BF6" w:rsidRPr="00C30A01" w:rsidRDefault="00F60BF6" w:rsidP="00724634">
            <w:pPr>
              <w:autoSpaceDE w:val="0"/>
              <w:autoSpaceDN w:val="0"/>
              <w:adjustRightInd w:val="0"/>
              <w:jc w:val="both"/>
              <w:outlineLvl w:val="3"/>
              <w:rPr>
                <w:rFonts w:ascii="Times New Roman" w:hAnsi="Times New Roman" w:cs="Times New Roman"/>
                <w:sz w:val="28"/>
                <w:szCs w:val="28"/>
              </w:rPr>
            </w:pPr>
          </w:p>
        </w:tc>
      </w:tr>
    </w:tbl>
    <w:p w:rsidR="006F1BE6" w:rsidRPr="003C231F" w:rsidRDefault="006F1BE6" w:rsidP="006F1BE6">
      <w:pPr>
        <w:autoSpaceDE w:val="0"/>
        <w:autoSpaceDN w:val="0"/>
        <w:adjustRightInd w:val="0"/>
        <w:outlineLvl w:val="3"/>
        <w:rPr>
          <w:rFonts w:ascii="Times New Roman" w:hAnsi="Times New Roman" w:cs="Times New Roman"/>
          <w:color w:val="00B0F0"/>
          <w:sz w:val="28"/>
          <w:szCs w:val="28"/>
        </w:rPr>
      </w:pPr>
    </w:p>
    <w:p w:rsidR="006F1BE6" w:rsidRPr="003C231F" w:rsidRDefault="006F1BE6" w:rsidP="006F1BE6">
      <w:pPr>
        <w:autoSpaceDE w:val="0"/>
        <w:autoSpaceDN w:val="0"/>
        <w:adjustRightInd w:val="0"/>
        <w:spacing w:line="240" w:lineRule="exact"/>
        <w:outlineLvl w:val="2"/>
        <w:rPr>
          <w:rFonts w:ascii="Times New Roman" w:hAnsi="Times New Roman" w:cs="Times New Roman"/>
          <w:sz w:val="28"/>
          <w:szCs w:val="28"/>
        </w:rPr>
      </w:pPr>
      <w:r w:rsidRPr="003C231F">
        <w:rPr>
          <w:rFonts w:ascii="Times New Roman" w:hAnsi="Times New Roman" w:cs="Times New Roman"/>
          <w:sz w:val="28"/>
          <w:szCs w:val="28"/>
        </w:rPr>
        <w:t>2.2. Должностные оклады, ставки заработной платы работников , занимающих общеотраслевые  должности служащих</w:t>
      </w:r>
    </w:p>
    <w:p w:rsidR="006F1BE6" w:rsidRPr="003C231F" w:rsidRDefault="006F1BE6" w:rsidP="006F1BE6">
      <w:pPr>
        <w:jc w:val="both"/>
        <w:rPr>
          <w:rFonts w:ascii="Times New Roman" w:hAnsi="Times New Roman" w:cs="Times New Roman"/>
          <w:sz w:val="28"/>
          <w:szCs w:val="28"/>
        </w:rPr>
      </w:pPr>
      <w:r w:rsidRPr="003C231F">
        <w:rPr>
          <w:rFonts w:ascii="Times New Roman" w:hAnsi="Times New Roman" w:cs="Times New Roman"/>
          <w:sz w:val="28"/>
          <w:szCs w:val="28"/>
        </w:rPr>
        <w:t>2.2.1. Должностные оклады работников учреждений образования устанавливаются на основе отнесения занимаемых ими должностей к профессиональным квалификационным группам (далее - ПКГ):</w:t>
      </w:r>
    </w:p>
    <w:p w:rsidR="006F1BE6" w:rsidRPr="003C231F" w:rsidRDefault="006F1BE6" w:rsidP="006F1BE6">
      <w:pPr>
        <w:autoSpaceDE w:val="0"/>
        <w:autoSpaceDN w:val="0"/>
        <w:adjustRightInd w:val="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2160"/>
        <w:gridCol w:w="5040"/>
        <w:gridCol w:w="2160"/>
      </w:tblGrid>
      <w:tr w:rsidR="006F1BE6" w:rsidRPr="003C231F" w:rsidTr="00724634">
        <w:trPr>
          <w:cantSplit/>
          <w:trHeight w:val="900"/>
        </w:trPr>
        <w:tc>
          <w:tcPr>
            <w:tcW w:w="2160" w:type="dxa"/>
            <w:tcBorders>
              <w:top w:val="single" w:sz="6" w:space="0" w:color="auto"/>
              <w:left w:val="single" w:sz="4" w:space="0" w:color="auto"/>
              <w:bottom w:val="single" w:sz="4" w:space="0" w:color="auto"/>
              <w:right w:val="single" w:sz="4"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rPr>
              <w:t>Квалификационный уровень</w:t>
            </w:r>
          </w:p>
        </w:tc>
        <w:tc>
          <w:tcPr>
            <w:tcW w:w="5040" w:type="dxa"/>
            <w:tcBorders>
              <w:top w:val="single" w:sz="6" w:space="0" w:color="auto"/>
              <w:left w:val="single" w:sz="4" w:space="0" w:color="auto"/>
              <w:bottom w:val="single" w:sz="4" w:space="0" w:color="auto"/>
              <w:right w:val="single" w:sz="6" w:space="0" w:color="auto"/>
            </w:tcBorders>
          </w:tcPr>
          <w:p w:rsidR="006F1BE6" w:rsidRPr="003C231F" w:rsidRDefault="006F1BE6" w:rsidP="00724634">
            <w:pPr>
              <w:pStyle w:val="ConsPlusCell"/>
              <w:widowControl/>
              <w:jc w:val="center"/>
              <w:rPr>
                <w:rFonts w:ascii="Times New Roman" w:hAnsi="Times New Roman" w:cs="Times New Roman"/>
                <w:sz w:val="28"/>
                <w:szCs w:val="28"/>
              </w:rPr>
            </w:pPr>
            <w:r w:rsidRPr="003C231F">
              <w:rPr>
                <w:rFonts w:ascii="Times New Roman" w:hAnsi="Times New Roman" w:cs="Times New Roman"/>
                <w:sz w:val="28"/>
                <w:szCs w:val="28"/>
              </w:rPr>
              <w:t>Наименование должностей входящих в профессиональные квалификационные группы и квалификационные уровни</w:t>
            </w:r>
          </w:p>
          <w:p w:rsidR="006F1BE6" w:rsidRPr="003C231F" w:rsidRDefault="006F1BE6" w:rsidP="00724634">
            <w:pPr>
              <w:pStyle w:val="ConsPlusCell"/>
              <w:widowControl/>
              <w:jc w:val="center"/>
              <w:rPr>
                <w:rFonts w:ascii="Times New Roman" w:hAnsi="Times New Roman" w:cs="Times New Roman"/>
                <w:sz w:val="28"/>
                <w:szCs w:val="28"/>
              </w:rPr>
            </w:pPr>
          </w:p>
        </w:tc>
        <w:tc>
          <w:tcPr>
            <w:tcW w:w="2160" w:type="dxa"/>
            <w:tcBorders>
              <w:top w:val="single" w:sz="6" w:space="0" w:color="auto"/>
              <w:left w:val="single" w:sz="6" w:space="0" w:color="auto"/>
              <w:bottom w:val="single" w:sz="4" w:space="0" w:color="auto"/>
              <w:right w:val="single" w:sz="6" w:space="0" w:color="auto"/>
            </w:tcBorders>
          </w:tcPr>
          <w:p w:rsidR="006F1BE6" w:rsidRPr="003C231F" w:rsidRDefault="006F1BE6" w:rsidP="00724634">
            <w:pPr>
              <w:pStyle w:val="ConsPlusCell"/>
              <w:widowControl/>
              <w:jc w:val="center"/>
              <w:rPr>
                <w:rFonts w:ascii="Times New Roman" w:hAnsi="Times New Roman" w:cs="Times New Roman"/>
                <w:sz w:val="28"/>
                <w:szCs w:val="28"/>
              </w:rPr>
            </w:pPr>
            <w:r w:rsidRPr="003C231F">
              <w:rPr>
                <w:rFonts w:ascii="Times New Roman" w:hAnsi="Times New Roman" w:cs="Times New Roman"/>
                <w:sz w:val="28"/>
                <w:szCs w:val="28"/>
              </w:rPr>
              <w:t>Минимальный должностной оклад, рублей</w:t>
            </w:r>
          </w:p>
        </w:tc>
      </w:tr>
      <w:tr w:rsidR="006F1BE6" w:rsidRPr="003C231F" w:rsidTr="00724634">
        <w:trPr>
          <w:cantSplit/>
          <w:trHeight w:val="225"/>
        </w:trPr>
        <w:tc>
          <w:tcPr>
            <w:tcW w:w="2160"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pStyle w:val="ConsPlusCell"/>
              <w:rPr>
                <w:rFonts w:ascii="Times New Roman" w:hAnsi="Times New Roman" w:cs="Times New Roman"/>
                <w:sz w:val="28"/>
                <w:szCs w:val="28"/>
              </w:rPr>
            </w:pPr>
            <w:r w:rsidRPr="003C231F">
              <w:rPr>
                <w:rFonts w:ascii="Times New Roman" w:hAnsi="Times New Roman" w:cs="Times New Roman"/>
                <w:sz w:val="28"/>
                <w:szCs w:val="28"/>
              </w:rPr>
              <w:t xml:space="preserve">      1</w:t>
            </w:r>
          </w:p>
        </w:tc>
        <w:tc>
          <w:tcPr>
            <w:tcW w:w="5040" w:type="dxa"/>
            <w:tcBorders>
              <w:top w:val="single" w:sz="4" w:space="0" w:color="auto"/>
              <w:left w:val="single" w:sz="4" w:space="0" w:color="auto"/>
              <w:bottom w:val="single" w:sz="6" w:space="0" w:color="auto"/>
              <w:right w:val="single" w:sz="6" w:space="0" w:color="auto"/>
            </w:tcBorders>
          </w:tcPr>
          <w:p w:rsidR="006F1BE6" w:rsidRPr="003C231F" w:rsidRDefault="006F1BE6" w:rsidP="00724634">
            <w:pPr>
              <w:pStyle w:val="ConsPlusCell"/>
              <w:jc w:val="center"/>
              <w:rPr>
                <w:rFonts w:ascii="Times New Roman" w:hAnsi="Times New Roman" w:cs="Times New Roman"/>
                <w:sz w:val="28"/>
                <w:szCs w:val="28"/>
              </w:rPr>
            </w:pPr>
            <w:r w:rsidRPr="003C231F">
              <w:rPr>
                <w:rFonts w:ascii="Times New Roman" w:hAnsi="Times New Roman" w:cs="Times New Roman"/>
                <w:sz w:val="28"/>
                <w:szCs w:val="28"/>
              </w:rPr>
              <w:t>2</w:t>
            </w:r>
          </w:p>
        </w:tc>
        <w:tc>
          <w:tcPr>
            <w:tcW w:w="2160" w:type="dxa"/>
            <w:tcBorders>
              <w:top w:val="single" w:sz="4" w:space="0" w:color="auto"/>
              <w:left w:val="single" w:sz="6" w:space="0" w:color="auto"/>
              <w:bottom w:val="single" w:sz="6" w:space="0" w:color="auto"/>
              <w:right w:val="single" w:sz="6" w:space="0" w:color="auto"/>
            </w:tcBorders>
          </w:tcPr>
          <w:p w:rsidR="006F1BE6" w:rsidRPr="003C231F" w:rsidRDefault="006F1BE6" w:rsidP="00724634">
            <w:pPr>
              <w:pStyle w:val="ConsPlusCell"/>
              <w:jc w:val="center"/>
              <w:rPr>
                <w:rFonts w:ascii="Times New Roman" w:hAnsi="Times New Roman" w:cs="Times New Roman"/>
                <w:sz w:val="28"/>
                <w:szCs w:val="28"/>
              </w:rPr>
            </w:pPr>
            <w:r w:rsidRPr="003C231F">
              <w:rPr>
                <w:rFonts w:ascii="Times New Roman" w:hAnsi="Times New Roman" w:cs="Times New Roman"/>
                <w:sz w:val="28"/>
                <w:szCs w:val="28"/>
              </w:rPr>
              <w:t>3</w:t>
            </w:r>
          </w:p>
        </w:tc>
      </w:tr>
      <w:tr w:rsidR="006F1BE6" w:rsidRPr="003C231F" w:rsidTr="00724634">
        <w:trPr>
          <w:cantSplit/>
          <w:trHeight w:val="450"/>
        </w:trPr>
        <w:tc>
          <w:tcPr>
            <w:tcW w:w="9360" w:type="dxa"/>
            <w:gridSpan w:val="3"/>
            <w:tcBorders>
              <w:top w:val="single" w:sz="6" w:space="0" w:color="auto"/>
              <w:left w:val="single" w:sz="6" w:space="0" w:color="auto"/>
              <w:bottom w:val="single" w:sz="4" w:space="0" w:color="auto"/>
              <w:right w:val="single" w:sz="6" w:space="0" w:color="auto"/>
            </w:tcBorders>
          </w:tcPr>
          <w:p w:rsidR="006F1BE6" w:rsidRPr="003C231F" w:rsidRDefault="006F1BE6" w:rsidP="00724634">
            <w:pPr>
              <w:pStyle w:val="ConsPlusCell"/>
              <w:widowControl/>
              <w:jc w:val="center"/>
              <w:rPr>
                <w:rFonts w:ascii="Times New Roman" w:hAnsi="Times New Roman" w:cs="Times New Roman"/>
                <w:sz w:val="28"/>
                <w:szCs w:val="28"/>
              </w:rPr>
            </w:pPr>
            <w:r w:rsidRPr="003C231F">
              <w:rPr>
                <w:rFonts w:ascii="Times New Roman" w:hAnsi="Times New Roman" w:cs="Times New Roman"/>
                <w:sz w:val="28"/>
                <w:szCs w:val="28"/>
              </w:rPr>
              <w:t>Профессиональная квалификационная группа «Общеотраслевые должности служащих второго уровня»</w:t>
            </w:r>
          </w:p>
        </w:tc>
      </w:tr>
      <w:tr w:rsidR="006F1BE6" w:rsidRPr="003C231F" w:rsidTr="00724634">
        <w:trPr>
          <w:cantSplit/>
          <w:trHeight w:val="645"/>
        </w:trPr>
        <w:tc>
          <w:tcPr>
            <w:tcW w:w="2160" w:type="dxa"/>
            <w:tcBorders>
              <w:top w:val="single" w:sz="4" w:space="0" w:color="auto"/>
              <w:left w:val="single" w:sz="6" w:space="0" w:color="auto"/>
              <w:bottom w:val="single" w:sz="6" w:space="0" w:color="auto"/>
              <w:right w:val="single" w:sz="4" w:space="0" w:color="auto"/>
            </w:tcBorders>
          </w:tcPr>
          <w:p w:rsidR="006F1BE6" w:rsidRPr="003C231F" w:rsidRDefault="006F1BE6" w:rsidP="00724634">
            <w:pPr>
              <w:pStyle w:val="ConsPlusCell"/>
              <w:jc w:val="center"/>
              <w:rPr>
                <w:rFonts w:ascii="Times New Roman" w:hAnsi="Times New Roman" w:cs="Times New Roman"/>
                <w:sz w:val="28"/>
                <w:szCs w:val="28"/>
              </w:rPr>
            </w:pPr>
            <w:r w:rsidRPr="003C231F">
              <w:rPr>
                <w:rFonts w:ascii="Times New Roman" w:hAnsi="Times New Roman" w:cs="Times New Roman"/>
                <w:sz w:val="28"/>
                <w:szCs w:val="28"/>
              </w:rPr>
              <w:t>2 квалификационный уровень</w:t>
            </w:r>
          </w:p>
        </w:tc>
        <w:tc>
          <w:tcPr>
            <w:tcW w:w="5040" w:type="dxa"/>
            <w:tcBorders>
              <w:top w:val="single" w:sz="4" w:space="0" w:color="auto"/>
              <w:left w:val="single" w:sz="4" w:space="0" w:color="auto"/>
              <w:bottom w:val="single" w:sz="6" w:space="0" w:color="auto"/>
              <w:right w:val="single" w:sz="4" w:space="0" w:color="auto"/>
            </w:tcBorders>
          </w:tcPr>
          <w:p w:rsidR="006F1BE6" w:rsidRPr="003C231F" w:rsidRDefault="006F1BE6" w:rsidP="00724634">
            <w:pPr>
              <w:pStyle w:val="ConsPlusCell"/>
              <w:jc w:val="center"/>
              <w:rPr>
                <w:rFonts w:ascii="Times New Roman" w:hAnsi="Times New Roman" w:cs="Times New Roman"/>
                <w:sz w:val="28"/>
                <w:szCs w:val="28"/>
              </w:rPr>
            </w:pPr>
            <w:r w:rsidRPr="003C231F">
              <w:rPr>
                <w:rFonts w:ascii="Times New Roman" w:hAnsi="Times New Roman" w:cs="Times New Roman"/>
                <w:sz w:val="28"/>
                <w:szCs w:val="28"/>
              </w:rPr>
              <w:t>Заведующий хозяйством</w:t>
            </w:r>
          </w:p>
        </w:tc>
        <w:tc>
          <w:tcPr>
            <w:tcW w:w="2160" w:type="dxa"/>
            <w:tcBorders>
              <w:top w:val="single" w:sz="4" w:space="0" w:color="auto"/>
              <w:left w:val="single" w:sz="4" w:space="0" w:color="auto"/>
              <w:bottom w:val="single" w:sz="6" w:space="0" w:color="auto"/>
              <w:right w:val="single" w:sz="6" w:space="0" w:color="auto"/>
            </w:tcBorders>
          </w:tcPr>
          <w:p w:rsidR="006F1BE6" w:rsidRPr="003C231F" w:rsidRDefault="006F1BE6" w:rsidP="00724634">
            <w:pPr>
              <w:pStyle w:val="ConsPlusCell"/>
              <w:jc w:val="center"/>
              <w:rPr>
                <w:rFonts w:ascii="Times New Roman" w:hAnsi="Times New Roman" w:cs="Times New Roman"/>
                <w:sz w:val="28"/>
                <w:szCs w:val="28"/>
              </w:rPr>
            </w:pPr>
            <w:r w:rsidRPr="003C231F">
              <w:rPr>
                <w:rFonts w:ascii="Times New Roman" w:hAnsi="Times New Roman" w:cs="Times New Roman"/>
                <w:sz w:val="28"/>
                <w:szCs w:val="28"/>
              </w:rPr>
              <w:t>5064</w:t>
            </w:r>
          </w:p>
        </w:tc>
      </w:tr>
    </w:tbl>
    <w:p w:rsidR="006F1BE6" w:rsidRPr="003C231F" w:rsidRDefault="006F1BE6" w:rsidP="006F1BE6">
      <w:pPr>
        <w:autoSpaceDE w:val="0"/>
        <w:autoSpaceDN w:val="0"/>
        <w:adjustRightInd w:val="0"/>
        <w:spacing w:line="240" w:lineRule="exact"/>
        <w:ind w:firstLine="720"/>
        <w:jc w:val="center"/>
        <w:outlineLvl w:val="2"/>
        <w:rPr>
          <w:rFonts w:ascii="Times New Roman" w:hAnsi="Times New Roman" w:cs="Times New Roman"/>
          <w:sz w:val="28"/>
          <w:szCs w:val="28"/>
        </w:rPr>
      </w:pPr>
    </w:p>
    <w:p w:rsidR="006F1BE6" w:rsidRPr="003C231F" w:rsidRDefault="006F1BE6" w:rsidP="006F1BE6">
      <w:pPr>
        <w:autoSpaceDE w:val="0"/>
        <w:autoSpaceDN w:val="0"/>
        <w:adjustRightInd w:val="0"/>
        <w:spacing w:line="240" w:lineRule="exact"/>
        <w:outlineLvl w:val="2"/>
        <w:rPr>
          <w:rFonts w:ascii="Times New Roman" w:hAnsi="Times New Roman" w:cs="Times New Roman"/>
          <w:sz w:val="28"/>
          <w:szCs w:val="28"/>
        </w:rPr>
      </w:pPr>
      <w:r w:rsidRPr="003C231F">
        <w:rPr>
          <w:rFonts w:ascii="Times New Roman" w:hAnsi="Times New Roman" w:cs="Times New Roman"/>
          <w:sz w:val="28"/>
          <w:szCs w:val="28"/>
        </w:rPr>
        <w:t>2.3 Размеры должностных окладов, ставок заработной платы работников, осуществляющих профессиональную деятельность по профессиям рабочих.</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2.3.1. Размеры окладов рабочих, устанавливаются в зависимости от разрядов выполняемых работ:</w:t>
      </w:r>
    </w:p>
    <w:p w:rsidR="006F1BE6" w:rsidRPr="003C231F" w:rsidRDefault="006F1BE6" w:rsidP="006F1BE6">
      <w:pPr>
        <w:autoSpaceDE w:val="0"/>
        <w:autoSpaceDN w:val="0"/>
        <w:adjustRightInd w:val="0"/>
        <w:ind w:firstLine="54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7965"/>
        <w:gridCol w:w="1575"/>
      </w:tblGrid>
      <w:tr w:rsidR="006F1BE6" w:rsidRPr="003C231F" w:rsidTr="00724634">
        <w:trPr>
          <w:cantSplit/>
          <w:trHeight w:val="480"/>
        </w:trPr>
        <w:tc>
          <w:tcPr>
            <w:tcW w:w="7965" w:type="dxa"/>
            <w:tcBorders>
              <w:top w:val="single" w:sz="6" w:space="0" w:color="auto"/>
              <w:left w:val="single" w:sz="6" w:space="0" w:color="auto"/>
              <w:bottom w:val="single" w:sz="6" w:space="0" w:color="auto"/>
              <w:right w:val="single" w:sz="6"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rPr>
              <w:lastRenderedPageBreak/>
              <w:t xml:space="preserve">1 разряд работ в соответствии с Единым                    </w:t>
            </w:r>
            <w:r w:rsidRPr="003C231F">
              <w:rPr>
                <w:rFonts w:ascii="Times New Roman" w:hAnsi="Times New Roman" w:cs="Times New Roman"/>
                <w:sz w:val="28"/>
                <w:szCs w:val="28"/>
              </w:rPr>
              <w:br/>
              <w:t xml:space="preserve">тарифно-квалификационным справочником работ и профессий   </w:t>
            </w:r>
            <w:r w:rsidRPr="003C231F">
              <w:rPr>
                <w:rFonts w:ascii="Times New Roman" w:hAnsi="Times New Roman" w:cs="Times New Roman"/>
                <w:sz w:val="28"/>
                <w:szCs w:val="28"/>
              </w:rPr>
              <w:br/>
              <w:t xml:space="preserve">рабочих  </w:t>
            </w:r>
            <w:r w:rsidRPr="003C231F">
              <w:rPr>
                <w:rFonts w:ascii="Times New Roman" w:hAnsi="Times New Roman" w:cs="Times New Roman"/>
                <w:b/>
                <w:sz w:val="28"/>
                <w:szCs w:val="28"/>
              </w:rPr>
              <w:t>( сторож, дворник, уборщик служебных помещений</w:t>
            </w:r>
            <w:r w:rsidRPr="003C231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rPr>
              <w:t>3</w:t>
            </w:r>
            <w:r w:rsidRPr="003C231F">
              <w:rPr>
                <w:rFonts w:ascii="Times New Roman" w:hAnsi="Times New Roman" w:cs="Times New Roman"/>
                <w:sz w:val="28"/>
                <w:szCs w:val="28"/>
                <w:lang w:val="en-US"/>
              </w:rPr>
              <w:t>595</w:t>
            </w:r>
            <w:r w:rsidRPr="003C231F">
              <w:rPr>
                <w:rFonts w:ascii="Times New Roman" w:hAnsi="Times New Roman" w:cs="Times New Roman"/>
                <w:sz w:val="28"/>
                <w:szCs w:val="28"/>
              </w:rPr>
              <w:t xml:space="preserve"> рублей  </w:t>
            </w:r>
          </w:p>
        </w:tc>
      </w:tr>
      <w:tr w:rsidR="006F1BE6" w:rsidRPr="003C231F" w:rsidTr="00724634">
        <w:trPr>
          <w:cantSplit/>
          <w:trHeight w:val="480"/>
        </w:trPr>
        <w:tc>
          <w:tcPr>
            <w:tcW w:w="7965" w:type="dxa"/>
            <w:tcBorders>
              <w:top w:val="single" w:sz="6" w:space="0" w:color="auto"/>
              <w:left w:val="single" w:sz="6" w:space="0" w:color="auto"/>
              <w:bottom w:val="single" w:sz="6" w:space="0" w:color="auto"/>
              <w:right w:val="single" w:sz="6"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rPr>
              <w:t xml:space="preserve">2 разряд работ в соответствии с Единым                    </w:t>
            </w:r>
            <w:r w:rsidRPr="003C231F">
              <w:rPr>
                <w:rFonts w:ascii="Times New Roman" w:hAnsi="Times New Roman" w:cs="Times New Roman"/>
                <w:sz w:val="28"/>
                <w:szCs w:val="28"/>
              </w:rPr>
              <w:br/>
              <w:t xml:space="preserve">тарифно-квалификационным справочником работ и профессий   </w:t>
            </w:r>
            <w:r w:rsidRPr="003C231F">
              <w:rPr>
                <w:rFonts w:ascii="Times New Roman" w:hAnsi="Times New Roman" w:cs="Times New Roman"/>
                <w:sz w:val="28"/>
                <w:szCs w:val="28"/>
              </w:rPr>
              <w:br/>
              <w:t>рабочих  (</w:t>
            </w:r>
            <w:r w:rsidRPr="003C231F">
              <w:rPr>
                <w:rFonts w:ascii="Times New Roman" w:hAnsi="Times New Roman" w:cs="Times New Roman"/>
                <w:b/>
                <w:sz w:val="28"/>
                <w:szCs w:val="28"/>
              </w:rPr>
              <w:t>кастелянша, машинист по стирке белья, электрик</w:t>
            </w:r>
            <w:r w:rsidRPr="003C231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rPr>
              <w:t xml:space="preserve">3767 рублей  </w:t>
            </w:r>
          </w:p>
        </w:tc>
      </w:tr>
      <w:tr w:rsidR="006F1BE6" w:rsidRPr="003C231F" w:rsidTr="00724634">
        <w:trPr>
          <w:cantSplit/>
          <w:trHeight w:val="975"/>
        </w:trPr>
        <w:tc>
          <w:tcPr>
            <w:tcW w:w="7965" w:type="dxa"/>
            <w:tcBorders>
              <w:top w:val="single" w:sz="6" w:space="0" w:color="auto"/>
              <w:left w:val="single" w:sz="6" w:space="0" w:color="auto"/>
              <w:bottom w:val="nil"/>
              <w:right w:val="single" w:sz="6" w:space="0" w:color="auto"/>
            </w:tcBorders>
          </w:tcPr>
          <w:p w:rsidR="006F1BE6" w:rsidRPr="003C231F" w:rsidRDefault="006F1BE6" w:rsidP="00724634">
            <w:pPr>
              <w:pStyle w:val="ConsPlusCell"/>
              <w:rPr>
                <w:rFonts w:ascii="Times New Roman" w:hAnsi="Times New Roman" w:cs="Times New Roman"/>
                <w:sz w:val="28"/>
                <w:szCs w:val="28"/>
              </w:rPr>
            </w:pPr>
            <w:r w:rsidRPr="003C231F">
              <w:rPr>
                <w:rFonts w:ascii="Times New Roman" w:hAnsi="Times New Roman" w:cs="Times New Roman"/>
                <w:sz w:val="28"/>
                <w:szCs w:val="28"/>
              </w:rPr>
              <w:t xml:space="preserve">4 разряд работ в соответствии с Единым                    </w:t>
            </w:r>
            <w:r w:rsidRPr="003C231F">
              <w:rPr>
                <w:rFonts w:ascii="Times New Roman" w:hAnsi="Times New Roman" w:cs="Times New Roman"/>
                <w:sz w:val="28"/>
                <w:szCs w:val="28"/>
              </w:rPr>
              <w:br/>
              <w:t xml:space="preserve">тарифно-квалификационным справочником работ и профессий   </w:t>
            </w:r>
            <w:r w:rsidRPr="003C231F">
              <w:rPr>
                <w:rFonts w:ascii="Times New Roman" w:hAnsi="Times New Roman" w:cs="Times New Roman"/>
                <w:sz w:val="28"/>
                <w:szCs w:val="28"/>
              </w:rPr>
              <w:br/>
              <w:t>рабочих  (</w:t>
            </w:r>
            <w:r w:rsidRPr="003C231F">
              <w:rPr>
                <w:rFonts w:ascii="Times New Roman" w:hAnsi="Times New Roman" w:cs="Times New Roman"/>
                <w:b/>
                <w:sz w:val="28"/>
                <w:szCs w:val="28"/>
              </w:rPr>
              <w:t>повар</w:t>
            </w:r>
            <w:r w:rsidRPr="003C231F">
              <w:rPr>
                <w:rFonts w:ascii="Times New Roman" w:hAnsi="Times New Roman" w:cs="Times New Roman"/>
                <w:sz w:val="28"/>
                <w:szCs w:val="28"/>
              </w:rPr>
              <w:t xml:space="preserve">)                                                 </w:t>
            </w:r>
          </w:p>
        </w:tc>
        <w:tc>
          <w:tcPr>
            <w:tcW w:w="1575" w:type="dxa"/>
            <w:tcBorders>
              <w:top w:val="single" w:sz="6" w:space="0" w:color="auto"/>
              <w:left w:val="single" w:sz="6" w:space="0" w:color="auto"/>
              <w:bottom w:val="nil"/>
              <w:right w:val="single" w:sz="6" w:space="0" w:color="auto"/>
            </w:tcBorders>
          </w:tcPr>
          <w:p w:rsidR="006F1BE6" w:rsidRPr="003C231F" w:rsidRDefault="006F1BE6" w:rsidP="00724634">
            <w:pPr>
              <w:pStyle w:val="ConsPlusCell"/>
              <w:rPr>
                <w:rFonts w:ascii="Times New Roman" w:hAnsi="Times New Roman" w:cs="Times New Roman"/>
                <w:sz w:val="28"/>
                <w:szCs w:val="28"/>
              </w:rPr>
            </w:pPr>
            <w:r w:rsidRPr="003C231F">
              <w:rPr>
                <w:rFonts w:ascii="Times New Roman" w:hAnsi="Times New Roman" w:cs="Times New Roman"/>
                <w:sz w:val="28"/>
                <w:szCs w:val="28"/>
              </w:rPr>
              <w:t xml:space="preserve">4964 рублей  </w:t>
            </w:r>
          </w:p>
        </w:tc>
      </w:tr>
      <w:tr w:rsidR="006F1BE6" w:rsidRPr="003C231F" w:rsidTr="00724634">
        <w:trPr>
          <w:cantSplit/>
          <w:trHeight w:val="480"/>
        </w:trPr>
        <w:tc>
          <w:tcPr>
            <w:tcW w:w="7965" w:type="dxa"/>
            <w:tcBorders>
              <w:top w:val="single" w:sz="6" w:space="0" w:color="auto"/>
              <w:left w:val="single" w:sz="6" w:space="0" w:color="auto"/>
              <w:bottom w:val="single" w:sz="6" w:space="0" w:color="auto"/>
              <w:right w:val="single" w:sz="6"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rPr>
              <w:t xml:space="preserve">5 разряд работ в соответствии с Единым                    </w:t>
            </w:r>
            <w:r w:rsidRPr="003C231F">
              <w:rPr>
                <w:rFonts w:ascii="Times New Roman" w:hAnsi="Times New Roman" w:cs="Times New Roman"/>
                <w:sz w:val="28"/>
                <w:szCs w:val="28"/>
              </w:rPr>
              <w:br/>
              <w:t xml:space="preserve">тарифно-квалификационным справочником работ и профессий   </w:t>
            </w:r>
            <w:r w:rsidRPr="003C231F">
              <w:rPr>
                <w:rFonts w:ascii="Times New Roman" w:hAnsi="Times New Roman" w:cs="Times New Roman"/>
                <w:sz w:val="28"/>
                <w:szCs w:val="28"/>
              </w:rPr>
              <w:br/>
              <w:t>рабочих (</w:t>
            </w:r>
            <w:r w:rsidRPr="003C231F">
              <w:rPr>
                <w:rFonts w:ascii="Times New Roman" w:hAnsi="Times New Roman" w:cs="Times New Roman"/>
                <w:b/>
                <w:sz w:val="28"/>
                <w:szCs w:val="28"/>
              </w:rPr>
              <w:t>повар</w:t>
            </w:r>
            <w:r w:rsidRPr="003C231F">
              <w:rPr>
                <w:rFonts w:ascii="Times New Roman" w:hAnsi="Times New Roman" w:cs="Times New Roman"/>
                <w:sz w:val="28"/>
                <w:szCs w:val="28"/>
              </w:rPr>
              <w:t xml:space="preserve">)                                                </w:t>
            </w:r>
          </w:p>
        </w:tc>
        <w:tc>
          <w:tcPr>
            <w:tcW w:w="1575" w:type="dxa"/>
            <w:tcBorders>
              <w:top w:val="single" w:sz="6" w:space="0" w:color="auto"/>
              <w:left w:val="single" w:sz="6" w:space="0" w:color="auto"/>
              <w:bottom w:val="single" w:sz="6" w:space="0" w:color="auto"/>
              <w:right w:val="single" w:sz="6" w:space="0" w:color="auto"/>
            </w:tcBorders>
          </w:tcPr>
          <w:p w:rsidR="006F1BE6" w:rsidRPr="003C231F" w:rsidRDefault="006F1BE6" w:rsidP="00724634">
            <w:pPr>
              <w:pStyle w:val="ConsPlusCell"/>
              <w:widowControl/>
              <w:rPr>
                <w:rFonts w:ascii="Times New Roman" w:hAnsi="Times New Roman" w:cs="Times New Roman"/>
                <w:sz w:val="28"/>
                <w:szCs w:val="28"/>
              </w:rPr>
            </w:pPr>
            <w:r w:rsidRPr="003C231F">
              <w:rPr>
                <w:rFonts w:ascii="Times New Roman" w:hAnsi="Times New Roman" w:cs="Times New Roman"/>
                <w:sz w:val="28"/>
                <w:szCs w:val="28"/>
                <w:lang w:val="en-US"/>
              </w:rPr>
              <w:t>5022</w:t>
            </w:r>
            <w:r w:rsidRPr="003C231F">
              <w:rPr>
                <w:rFonts w:ascii="Times New Roman" w:hAnsi="Times New Roman" w:cs="Times New Roman"/>
                <w:sz w:val="28"/>
                <w:szCs w:val="28"/>
              </w:rPr>
              <w:t xml:space="preserve"> рублей  </w:t>
            </w:r>
          </w:p>
        </w:tc>
      </w:tr>
    </w:tbl>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740B39" w:rsidRDefault="00740B39" w:rsidP="00740B39">
      <w:pPr>
        <w:autoSpaceDE w:val="0"/>
        <w:autoSpaceDN w:val="0"/>
        <w:adjustRightInd w:val="0"/>
        <w:outlineLvl w:val="1"/>
        <w:rPr>
          <w:rFonts w:ascii="Times New Roman" w:hAnsi="Times New Roman" w:cs="Times New Roman"/>
          <w:b/>
          <w:sz w:val="28"/>
          <w:szCs w:val="28"/>
        </w:rPr>
      </w:pPr>
      <w:r w:rsidRPr="00740B39">
        <w:rPr>
          <w:rFonts w:ascii="Times New Roman" w:hAnsi="Times New Roman" w:cs="Times New Roman"/>
          <w:b/>
          <w:sz w:val="28"/>
          <w:szCs w:val="28"/>
        </w:rPr>
        <w:t xml:space="preserve">                     </w:t>
      </w:r>
      <w:r w:rsidR="006F1BE6" w:rsidRPr="00740B39">
        <w:rPr>
          <w:rFonts w:ascii="Times New Roman" w:hAnsi="Times New Roman" w:cs="Times New Roman"/>
          <w:b/>
          <w:sz w:val="28"/>
          <w:szCs w:val="28"/>
          <w:lang w:val="en-US"/>
        </w:rPr>
        <w:t>III</w:t>
      </w:r>
      <w:r w:rsidR="006F1BE6" w:rsidRPr="00740B39">
        <w:rPr>
          <w:rFonts w:ascii="Times New Roman" w:hAnsi="Times New Roman" w:cs="Times New Roman"/>
          <w:b/>
          <w:sz w:val="28"/>
          <w:szCs w:val="28"/>
        </w:rPr>
        <w:t>. Выплаты компенсационного характера</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3.1. Выплаты компенсационного характера устанавливаются к должностным окладам, ставкам заработной платы работников с учетом повышающих коэффициентов, предусмотренных п. 2.1.3. настоящего  Положения (в пределах имеющегося фонда оплаты труда  учреждения) если иное не установлено федеральным законодательством, нормативными и правовыми актами Ставропольского края.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3.2.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образовательного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 договором и соглашениями.</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3.3. Размеры и условия осуществления выплат компенсационного характера конкретизируются в трудовых договорах работников.</w:t>
      </w:r>
    </w:p>
    <w:p w:rsidR="006F1BE6" w:rsidRPr="003C231F" w:rsidRDefault="006F1BE6" w:rsidP="006F1BE6">
      <w:pPr>
        <w:autoSpaceDE w:val="0"/>
        <w:autoSpaceDN w:val="0"/>
        <w:adjustRightInd w:val="0"/>
        <w:ind w:firstLine="720"/>
        <w:jc w:val="both"/>
        <w:outlineLvl w:val="2"/>
        <w:rPr>
          <w:rFonts w:ascii="Times New Roman" w:hAnsi="Times New Roman" w:cs="Times New Roman"/>
          <w:sz w:val="28"/>
          <w:szCs w:val="28"/>
        </w:rPr>
      </w:pPr>
      <w:r w:rsidRPr="003C231F">
        <w:rPr>
          <w:rFonts w:ascii="Times New Roman" w:hAnsi="Times New Roman" w:cs="Times New Roman"/>
          <w:sz w:val="28"/>
          <w:szCs w:val="28"/>
        </w:rPr>
        <w:t>3.4. Выплаты работникам, занятым на тяжелых работах, работах с вредными и (или) опасными и иными особыми условиями труда.</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3.4.1. Оплата труда работников, занятых  с вредными и опасными условиями труда, устанавливается в повышенном размере по сравнению со ставками заработной платы, окладами (должностными окладами), установленными для различных видов работ с допустимымиусловиями труда, но не ниже размеров, установленных законодательными и иными нормативными правовыми актами .</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lastRenderedPageBreak/>
        <w:t>Работникам учреждения по результатам специальной оценки условий труда  за работу в условиях труда , превышающих гигиенические нормативы, предусматриваются выплаты не  ниже 4 процентов тарифной ставки(оклада) за работу с вредными и опасными условиями труда, предусмотренные статьёй 147 Трудового кодекса Российской Федерации.</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Руководитель образовательного учреждения проводит специальную оценку условий труда в соответствии с Федеральный закон от 28.12.2013г. № 426-ФЗ  «О специальной оценке условий труда» и иными нормативными правовыми актами Российской Федерации, нормативными правовыми актами  Ставропольского края. </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Перечень работников и конкретный размер доплаты работникам определяется учреждением  пропорционально отработанному времени в зависимости от результатов специальной оценки условий труда и закрепляется в коллективном договоре. </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Установленные работнику размеры и (или) условия повышенной оплаты труда на работах с вредными и (или) опасными  условиями труда не могут быть ухудшены, а размеры снижены по сравнению с порядком, условиями и размерами фактически реализуемых компенсационных мер по состоянию на 01.01.2014 года и результатов специальной оценки условий труда. </w:t>
      </w:r>
    </w:p>
    <w:p w:rsidR="006F1BE6" w:rsidRPr="003C231F" w:rsidRDefault="006F1BE6" w:rsidP="006F1BE6">
      <w:pPr>
        <w:autoSpaceDE w:val="0"/>
        <w:autoSpaceDN w:val="0"/>
        <w:adjustRightInd w:val="0"/>
        <w:ind w:firstLine="720"/>
        <w:jc w:val="both"/>
        <w:outlineLvl w:val="2"/>
        <w:rPr>
          <w:rFonts w:ascii="Times New Roman" w:hAnsi="Times New Roman" w:cs="Times New Roman"/>
          <w:sz w:val="28"/>
          <w:szCs w:val="28"/>
        </w:rPr>
      </w:pPr>
      <w:r w:rsidRPr="003C231F">
        <w:rPr>
          <w:rFonts w:ascii="Times New Roman" w:hAnsi="Times New Roman" w:cs="Times New Roman"/>
          <w:sz w:val="28"/>
          <w:szCs w:val="28"/>
        </w:rPr>
        <w:t>3.5. Выплаты за работу в местностях с особыми климатическими условиями (на территориях, отнесенных к пустынной и безводной местности).</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За работу в пустынных и безводных местностях к заработной плате устанавливается коэффициент 1,1 в соответствии с постановлением администрации Степновского муниципального района Ставропольского края от 03 февраля </w:t>
      </w:r>
      <w:smartTag w:uri="urn:schemas-microsoft-com:office:smarttags" w:element="metricconverter">
        <w:smartTagPr>
          <w:attr w:name="ProductID" w:val="2010 г"/>
        </w:smartTagPr>
        <w:r w:rsidRPr="003C231F">
          <w:rPr>
            <w:rFonts w:ascii="Times New Roman" w:hAnsi="Times New Roman" w:cs="Times New Roman"/>
            <w:sz w:val="28"/>
            <w:szCs w:val="28"/>
          </w:rPr>
          <w:t>2010 г</w:t>
        </w:r>
      </w:smartTag>
      <w:r w:rsidRPr="003C231F">
        <w:rPr>
          <w:rFonts w:ascii="Times New Roman" w:hAnsi="Times New Roman" w:cs="Times New Roman"/>
          <w:sz w:val="28"/>
          <w:szCs w:val="28"/>
        </w:rPr>
        <w:t xml:space="preserve">. № 64  «Об установлении  работникам муниципальных учреждений Степновского муниципального района Ставропольского края  коэффициента к заработной плате за работу в пустынных и безводных местностях»( с изменениями , внесёнными постановлением администрации Степновского муниципального района Ставропольского края от 03 декабря </w:t>
      </w:r>
      <w:smartTag w:uri="urn:schemas-microsoft-com:office:smarttags" w:element="metricconverter">
        <w:smartTagPr>
          <w:attr w:name="ProductID" w:val="2012 г"/>
        </w:smartTagPr>
        <w:r w:rsidRPr="003C231F">
          <w:rPr>
            <w:rFonts w:ascii="Times New Roman" w:hAnsi="Times New Roman" w:cs="Times New Roman"/>
            <w:sz w:val="28"/>
            <w:szCs w:val="28"/>
          </w:rPr>
          <w:t>2012</w:t>
        </w:r>
      </w:smartTag>
      <w:r w:rsidRPr="003C231F">
        <w:rPr>
          <w:rFonts w:ascii="Times New Roman" w:hAnsi="Times New Roman" w:cs="Times New Roman"/>
          <w:sz w:val="28"/>
          <w:szCs w:val="28"/>
        </w:rPr>
        <w:t xml:space="preserve"> г. № 805)</w:t>
      </w:r>
    </w:p>
    <w:p w:rsidR="006F1BE6" w:rsidRPr="003C231F" w:rsidRDefault="006F1BE6" w:rsidP="006F1BE6">
      <w:pPr>
        <w:autoSpaceDE w:val="0"/>
        <w:autoSpaceDN w:val="0"/>
        <w:adjustRightInd w:val="0"/>
        <w:ind w:firstLine="720"/>
        <w:jc w:val="both"/>
        <w:outlineLvl w:val="2"/>
        <w:rPr>
          <w:rFonts w:ascii="Times New Roman" w:hAnsi="Times New Roman" w:cs="Times New Roman"/>
          <w:sz w:val="28"/>
          <w:szCs w:val="28"/>
        </w:rPr>
      </w:pPr>
      <w:r w:rsidRPr="003C231F">
        <w:rPr>
          <w:rFonts w:ascii="Times New Roman" w:hAnsi="Times New Roman" w:cs="Times New Roman"/>
          <w:sz w:val="28"/>
          <w:szCs w:val="28"/>
        </w:rPr>
        <w:t>3.6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w:t>
      </w:r>
    </w:p>
    <w:p w:rsidR="006F1BE6" w:rsidRPr="003C231F" w:rsidRDefault="006F1BE6" w:rsidP="006F1BE6">
      <w:pPr>
        <w:autoSpaceDE w:val="0"/>
        <w:autoSpaceDN w:val="0"/>
        <w:adjustRightInd w:val="0"/>
        <w:ind w:firstLine="540"/>
        <w:jc w:val="both"/>
        <w:outlineLvl w:val="2"/>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6083"/>
        <w:gridCol w:w="2802"/>
      </w:tblGrid>
      <w:tr w:rsidR="006F1BE6" w:rsidRPr="003C231F" w:rsidTr="00724634">
        <w:tc>
          <w:tcPr>
            <w:tcW w:w="577"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2"/>
              <w:rPr>
                <w:rFonts w:ascii="Times New Roman" w:hAnsi="Times New Roman" w:cs="Times New Roman"/>
                <w:sz w:val="28"/>
                <w:szCs w:val="28"/>
              </w:rPr>
            </w:pPr>
            <w:r w:rsidRPr="003C231F">
              <w:rPr>
                <w:rFonts w:ascii="Times New Roman" w:hAnsi="Times New Roman" w:cs="Times New Roman"/>
                <w:sz w:val="28"/>
                <w:szCs w:val="28"/>
              </w:rPr>
              <w:t xml:space="preserve">№ </w:t>
            </w:r>
            <w:r w:rsidRPr="003C231F">
              <w:rPr>
                <w:rFonts w:ascii="Times New Roman" w:hAnsi="Times New Roman" w:cs="Times New Roman"/>
                <w:sz w:val="28"/>
                <w:szCs w:val="28"/>
              </w:rPr>
              <w:lastRenderedPageBreak/>
              <w:t>п/п</w:t>
            </w:r>
          </w:p>
        </w:tc>
        <w:tc>
          <w:tcPr>
            <w:tcW w:w="6083"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2"/>
              <w:rPr>
                <w:rFonts w:ascii="Times New Roman" w:hAnsi="Times New Roman" w:cs="Times New Roman"/>
                <w:sz w:val="28"/>
                <w:szCs w:val="28"/>
              </w:rPr>
            </w:pPr>
            <w:r w:rsidRPr="003C231F">
              <w:rPr>
                <w:rFonts w:ascii="Times New Roman" w:hAnsi="Times New Roman" w:cs="Times New Roman"/>
                <w:sz w:val="28"/>
                <w:szCs w:val="28"/>
              </w:rPr>
              <w:lastRenderedPageBreak/>
              <w:t>Наименование работ</w:t>
            </w:r>
          </w:p>
        </w:tc>
        <w:tc>
          <w:tcPr>
            <w:tcW w:w="2802"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2"/>
              <w:rPr>
                <w:rFonts w:ascii="Times New Roman" w:hAnsi="Times New Roman" w:cs="Times New Roman"/>
                <w:sz w:val="28"/>
                <w:szCs w:val="28"/>
              </w:rPr>
            </w:pPr>
            <w:r w:rsidRPr="003C231F">
              <w:rPr>
                <w:rFonts w:ascii="Times New Roman" w:hAnsi="Times New Roman" w:cs="Times New Roman"/>
                <w:sz w:val="28"/>
                <w:szCs w:val="28"/>
              </w:rPr>
              <w:t xml:space="preserve">Размер выплаты в </w:t>
            </w:r>
            <w:r w:rsidRPr="003C231F">
              <w:rPr>
                <w:rFonts w:ascii="Times New Roman" w:hAnsi="Times New Roman" w:cs="Times New Roman"/>
                <w:sz w:val="28"/>
                <w:szCs w:val="28"/>
              </w:rPr>
              <w:lastRenderedPageBreak/>
              <w:t>процентах к должностному окладу (ставке заработной платы)</w:t>
            </w:r>
          </w:p>
        </w:tc>
      </w:tr>
      <w:tr w:rsidR="006F1BE6" w:rsidRPr="003C231F" w:rsidTr="00724634">
        <w:trPr>
          <w:trHeight w:val="501"/>
        </w:trPr>
        <w:tc>
          <w:tcPr>
            <w:tcW w:w="577"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center"/>
              <w:outlineLvl w:val="2"/>
              <w:rPr>
                <w:rFonts w:ascii="Times New Roman" w:hAnsi="Times New Roman" w:cs="Times New Roman"/>
                <w:sz w:val="28"/>
                <w:szCs w:val="28"/>
              </w:rPr>
            </w:pPr>
            <w:r w:rsidRPr="003C231F">
              <w:rPr>
                <w:rFonts w:ascii="Times New Roman" w:hAnsi="Times New Roman" w:cs="Times New Roman"/>
                <w:sz w:val="28"/>
                <w:szCs w:val="28"/>
              </w:rPr>
              <w:lastRenderedPageBreak/>
              <w:t>1</w:t>
            </w:r>
          </w:p>
        </w:tc>
        <w:tc>
          <w:tcPr>
            <w:tcW w:w="6083"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pStyle w:val="ConsPlusNonformat"/>
              <w:jc w:val="both"/>
              <w:rPr>
                <w:rFonts w:ascii="Times New Roman" w:hAnsi="Times New Roman" w:cs="Times New Roman"/>
                <w:sz w:val="28"/>
                <w:szCs w:val="28"/>
              </w:rPr>
            </w:pPr>
            <w:r w:rsidRPr="003C231F">
              <w:rPr>
                <w:rFonts w:ascii="Times New Roman" w:hAnsi="Times New Roman" w:cs="Times New Roman"/>
                <w:sz w:val="28"/>
                <w:szCs w:val="28"/>
              </w:rPr>
              <w:t xml:space="preserve">Специалистам за работу в образовательных учреждениях, расположенных в сельской местности </w:t>
            </w:r>
          </w:p>
        </w:tc>
        <w:tc>
          <w:tcPr>
            <w:tcW w:w="2802"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outlineLvl w:val="2"/>
              <w:rPr>
                <w:rFonts w:ascii="Times New Roman" w:hAnsi="Times New Roman" w:cs="Times New Roman"/>
                <w:sz w:val="28"/>
                <w:szCs w:val="28"/>
              </w:rPr>
            </w:pPr>
            <w:r w:rsidRPr="003C231F">
              <w:rPr>
                <w:rFonts w:ascii="Times New Roman" w:hAnsi="Times New Roman" w:cs="Times New Roman"/>
                <w:sz w:val="28"/>
                <w:szCs w:val="28"/>
              </w:rPr>
              <w:t>25</w:t>
            </w:r>
          </w:p>
        </w:tc>
      </w:tr>
      <w:tr w:rsidR="006F1BE6" w:rsidRPr="003C231F" w:rsidTr="00724634">
        <w:tc>
          <w:tcPr>
            <w:tcW w:w="577"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11.</w:t>
            </w:r>
          </w:p>
        </w:tc>
        <w:tc>
          <w:tcPr>
            <w:tcW w:w="6083"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Помощникам воспитателей  за непосредственное осуществление воспитательных функций в процессе проведения с детьми занятий, оздоровительных мероприятий, приобщение детей к труду  </w:t>
            </w:r>
          </w:p>
        </w:tc>
        <w:tc>
          <w:tcPr>
            <w:tcW w:w="2802" w:type="dxa"/>
            <w:tcBorders>
              <w:top w:val="single" w:sz="4" w:space="0" w:color="auto"/>
              <w:left w:val="single" w:sz="4" w:space="0" w:color="auto"/>
              <w:bottom w:val="single" w:sz="4" w:space="0" w:color="auto"/>
              <w:right w:val="single" w:sz="4" w:space="0" w:color="auto"/>
            </w:tcBorders>
          </w:tcPr>
          <w:p w:rsidR="006F1BE6" w:rsidRPr="003C231F" w:rsidRDefault="006F1BE6" w:rsidP="00724634">
            <w:pPr>
              <w:autoSpaceDE w:val="0"/>
              <w:autoSpaceDN w:val="0"/>
              <w:adjustRightInd w:val="0"/>
              <w:jc w:val="both"/>
              <w:rPr>
                <w:rFonts w:ascii="Times New Roman" w:hAnsi="Times New Roman" w:cs="Times New Roman"/>
                <w:sz w:val="28"/>
                <w:szCs w:val="28"/>
              </w:rPr>
            </w:pPr>
          </w:p>
          <w:p w:rsidR="006F1BE6" w:rsidRPr="003C231F" w:rsidRDefault="006F1BE6" w:rsidP="00724634">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15</w:t>
            </w:r>
          </w:p>
        </w:tc>
      </w:tr>
    </w:tbl>
    <w:p w:rsidR="006F1BE6" w:rsidRPr="003C231F" w:rsidRDefault="006F1BE6" w:rsidP="006F1BE6">
      <w:pPr>
        <w:autoSpaceDE w:val="0"/>
        <w:autoSpaceDN w:val="0"/>
        <w:adjustRightInd w:val="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09"/>
        <w:jc w:val="both"/>
        <w:rPr>
          <w:rFonts w:ascii="Times New Roman" w:hAnsi="Times New Roman" w:cs="Times New Roman"/>
          <w:sz w:val="28"/>
          <w:szCs w:val="28"/>
        </w:rPr>
      </w:pPr>
      <w:r w:rsidRPr="003C231F">
        <w:rPr>
          <w:rFonts w:ascii="Times New Roman" w:hAnsi="Times New Roman" w:cs="Times New Roman"/>
          <w:sz w:val="28"/>
          <w:szCs w:val="28"/>
        </w:rPr>
        <w:t xml:space="preserve"> Выплата за работу в образовательном учреждении, расположенном в сельской местности, осуществляется пропорционально педагогической нагрузке.</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3.6.1. Оплата труда работников за работу в ночное время (с 22-00 часов до 6-00 часов) начисляется в размере 35% часовой тарифной ставки (оклада), рассчитанного за каждый час работы в ночное время.</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3.6.2. Оплата за работу в выходные и нерабочие праздничные дни.</w:t>
      </w:r>
    </w:p>
    <w:p w:rsidR="006F1BE6" w:rsidRPr="003C231F" w:rsidRDefault="006F1BE6" w:rsidP="006F1BE6">
      <w:pPr>
        <w:autoSpaceDE w:val="0"/>
        <w:autoSpaceDN w:val="0"/>
        <w:adjustRightInd w:val="0"/>
        <w:ind w:firstLine="709"/>
        <w:jc w:val="both"/>
        <w:rPr>
          <w:rFonts w:ascii="Times New Roman" w:hAnsi="Times New Roman" w:cs="Times New Roman"/>
          <w:sz w:val="28"/>
          <w:szCs w:val="28"/>
        </w:rPr>
      </w:pPr>
      <w:r w:rsidRPr="003C231F">
        <w:rPr>
          <w:rFonts w:ascii="Times New Roman" w:hAnsi="Times New Roman" w:cs="Times New Roman"/>
          <w:sz w:val="28"/>
          <w:szCs w:val="28"/>
        </w:rPr>
        <w:t>Работа в выходной или нерабочий праздничный день оплачивается не менее чем в двойном размере:</w:t>
      </w:r>
    </w:p>
    <w:p w:rsidR="006F1BE6" w:rsidRPr="003C231F" w:rsidRDefault="006F1BE6" w:rsidP="006F1BE6">
      <w:pPr>
        <w:autoSpaceDE w:val="0"/>
        <w:autoSpaceDN w:val="0"/>
        <w:adjustRightInd w:val="0"/>
        <w:ind w:firstLine="709"/>
        <w:jc w:val="both"/>
        <w:rPr>
          <w:rFonts w:ascii="Times New Roman" w:hAnsi="Times New Roman" w:cs="Times New Roman"/>
          <w:sz w:val="28"/>
          <w:szCs w:val="28"/>
        </w:rPr>
      </w:pPr>
      <w:r w:rsidRPr="003C231F">
        <w:rPr>
          <w:rFonts w:ascii="Times New Roman" w:hAnsi="Times New Roman" w:cs="Times New Roman"/>
          <w:sz w:val="28"/>
          <w:szCs w:val="28"/>
        </w:rPr>
        <w:t>работникам, труд которых оплачивается по дневным и часовым ставкам, – в размере не менее  двойной дневной или часовой ставки;</w:t>
      </w:r>
    </w:p>
    <w:p w:rsidR="006F1BE6" w:rsidRPr="003C231F" w:rsidRDefault="006F1BE6" w:rsidP="006F1BE6">
      <w:pPr>
        <w:autoSpaceDE w:val="0"/>
        <w:autoSpaceDN w:val="0"/>
        <w:adjustRightInd w:val="0"/>
        <w:ind w:firstLine="709"/>
        <w:jc w:val="both"/>
        <w:rPr>
          <w:rFonts w:ascii="Times New Roman" w:hAnsi="Times New Roman" w:cs="Times New Roman"/>
          <w:sz w:val="28"/>
          <w:szCs w:val="28"/>
        </w:rPr>
      </w:pPr>
      <w:r w:rsidRPr="003C231F">
        <w:rPr>
          <w:rFonts w:ascii="Times New Roman" w:hAnsi="Times New Roman" w:cs="Times New Roman"/>
          <w:sz w:val="28"/>
          <w:szCs w:val="28"/>
        </w:rPr>
        <w:t>работникам, труд которых оплачивается по дневным и часовым ставкам , в размере не менее двойной дневной или часовой ставки;</w:t>
      </w:r>
    </w:p>
    <w:p w:rsidR="006F1BE6" w:rsidRPr="003C231F" w:rsidRDefault="006F1BE6" w:rsidP="006F1BE6">
      <w:pPr>
        <w:autoSpaceDE w:val="0"/>
        <w:autoSpaceDN w:val="0"/>
        <w:adjustRightInd w:val="0"/>
        <w:ind w:firstLine="709"/>
        <w:jc w:val="both"/>
        <w:rPr>
          <w:rFonts w:ascii="Times New Roman" w:hAnsi="Times New Roman" w:cs="Times New Roman"/>
          <w:sz w:val="28"/>
          <w:szCs w:val="28"/>
        </w:rPr>
      </w:pPr>
      <w:r w:rsidRPr="003C231F">
        <w:rPr>
          <w:rFonts w:ascii="Times New Roman" w:hAnsi="Times New Roman" w:cs="Times New Roman"/>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6F1BE6" w:rsidRPr="003C231F" w:rsidRDefault="006F1BE6" w:rsidP="006F1BE6">
      <w:pPr>
        <w:ind w:firstLine="709"/>
        <w:jc w:val="both"/>
        <w:rPr>
          <w:rFonts w:ascii="Times New Roman" w:hAnsi="Times New Roman" w:cs="Times New Roman"/>
          <w:sz w:val="28"/>
          <w:szCs w:val="28"/>
        </w:rPr>
      </w:pPr>
      <w:r w:rsidRPr="003C231F">
        <w:rPr>
          <w:rFonts w:ascii="Times New Roman" w:hAnsi="Times New Roman" w:cs="Times New Roman"/>
          <w:sz w:val="28"/>
          <w:szCs w:val="28"/>
        </w:rPr>
        <w:t xml:space="preserve">3.6.3. Работникам, выполняющим в одном и том же образовательном учреждении в пределах рабочего дня (смены) наряду со своей основной работой, </w:t>
      </w:r>
      <w:r w:rsidRPr="003C231F">
        <w:rPr>
          <w:rFonts w:ascii="Times New Roman" w:hAnsi="Times New Roman" w:cs="Times New Roman"/>
          <w:sz w:val="28"/>
          <w:szCs w:val="28"/>
        </w:rPr>
        <w:lastRenderedPageBreak/>
        <w:t>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совмещение профессий (должностей):</w:t>
      </w:r>
    </w:p>
    <w:p w:rsidR="006F1BE6" w:rsidRPr="003C231F" w:rsidRDefault="006F1BE6" w:rsidP="006F1BE6">
      <w:pPr>
        <w:ind w:firstLine="709"/>
        <w:jc w:val="both"/>
        <w:rPr>
          <w:rFonts w:ascii="Times New Roman" w:hAnsi="Times New Roman" w:cs="Times New Roman"/>
          <w:sz w:val="28"/>
          <w:szCs w:val="28"/>
        </w:rPr>
      </w:pPr>
      <w:r w:rsidRPr="003C231F">
        <w:rPr>
          <w:rFonts w:ascii="Times New Roman" w:hAnsi="Times New Roman" w:cs="Times New Roman"/>
          <w:sz w:val="28"/>
          <w:szCs w:val="2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доплата за расширение зоны обслуживания или увеличение объема выполняемых работ:</w:t>
      </w:r>
    </w:p>
    <w:p w:rsidR="006F1BE6" w:rsidRPr="003C231F" w:rsidRDefault="006F1BE6" w:rsidP="006F1BE6">
      <w:pPr>
        <w:ind w:firstLine="709"/>
        <w:jc w:val="both"/>
        <w:rPr>
          <w:rFonts w:ascii="Times New Roman" w:hAnsi="Times New Roman" w:cs="Times New Roman"/>
          <w:sz w:val="28"/>
          <w:szCs w:val="28"/>
        </w:rPr>
      </w:pPr>
      <w:r w:rsidRPr="003C231F">
        <w:rPr>
          <w:rFonts w:ascii="Times New Roman" w:hAnsi="Times New Roman" w:cs="Times New Roman"/>
          <w:sz w:val="28"/>
          <w:szCs w:val="28"/>
        </w:rPr>
        <w:t>Выплаты устанавливаются в процентном отношении к должностному окладу (ставке заработной платы) по основной работе или в абсолютных размерах по соглашению сторон.</w:t>
      </w:r>
    </w:p>
    <w:p w:rsidR="006F1BE6" w:rsidRPr="003C231F" w:rsidRDefault="006F1BE6" w:rsidP="006F1BE6">
      <w:pPr>
        <w:autoSpaceDE w:val="0"/>
        <w:autoSpaceDN w:val="0"/>
        <w:adjustRightInd w:val="0"/>
        <w:ind w:firstLine="709"/>
        <w:jc w:val="both"/>
        <w:rPr>
          <w:rFonts w:ascii="Times New Roman" w:hAnsi="Times New Roman" w:cs="Times New Roman"/>
          <w:spacing w:val="-4"/>
          <w:sz w:val="28"/>
          <w:szCs w:val="28"/>
        </w:rPr>
      </w:pPr>
      <w:r w:rsidRPr="003C231F">
        <w:rPr>
          <w:rFonts w:ascii="Times New Roman" w:hAnsi="Times New Roman" w:cs="Times New Roman"/>
          <w:spacing w:val="-4"/>
          <w:sz w:val="28"/>
          <w:szCs w:val="28"/>
        </w:rPr>
        <w:t>Размер должностного оклада (ставки заработной платы)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w:t>
      </w:r>
    </w:p>
    <w:p w:rsidR="006F1BE6" w:rsidRPr="003C231F" w:rsidRDefault="006F1BE6" w:rsidP="006F1BE6">
      <w:pPr>
        <w:autoSpaceDE w:val="0"/>
        <w:autoSpaceDN w:val="0"/>
        <w:adjustRightInd w:val="0"/>
        <w:ind w:firstLine="709"/>
        <w:jc w:val="both"/>
        <w:rPr>
          <w:rFonts w:ascii="Times New Roman" w:hAnsi="Times New Roman" w:cs="Times New Roman"/>
          <w:sz w:val="28"/>
          <w:szCs w:val="28"/>
        </w:rPr>
      </w:pPr>
      <w:r w:rsidRPr="003C231F">
        <w:rPr>
          <w:rFonts w:ascii="Times New Roman" w:hAnsi="Times New Roman" w:cs="Times New Roman"/>
          <w:sz w:val="28"/>
          <w:szCs w:val="2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образовательного учреждения.</w:t>
      </w:r>
    </w:p>
    <w:p w:rsidR="006F1BE6" w:rsidRPr="00740B39" w:rsidRDefault="00740B39" w:rsidP="006F1BE6">
      <w:pPr>
        <w:autoSpaceDE w:val="0"/>
        <w:autoSpaceDN w:val="0"/>
        <w:adjustRightInd w:val="0"/>
        <w:outlineLvl w:val="1"/>
        <w:rPr>
          <w:rFonts w:ascii="Times New Roman" w:hAnsi="Times New Roman" w:cs="Times New Roman"/>
          <w:b/>
          <w:sz w:val="28"/>
          <w:szCs w:val="28"/>
        </w:rPr>
      </w:pPr>
      <w:r w:rsidRPr="00740B39">
        <w:rPr>
          <w:rFonts w:ascii="Times New Roman" w:hAnsi="Times New Roman" w:cs="Times New Roman"/>
          <w:b/>
          <w:sz w:val="28"/>
          <w:szCs w:val="28"/>
        </w:rPr>
        <w:t xml:space="preserve">                </w:t>
      </w:r>
      <w:r w:rsidR="006F1BE6" w:rsidRPr="00740B39">
        <w:rPr>
          <w:rFonts w:ascii="Times New Roman" w:hAnsi="Times New Roman" w:cs="Times New Roman"/>
          <w:b/>
          <w:sz w:val="28"/>
          <w:szCs w:val="28"/>
          <w:lang w:val="en-US"/>
        </w:rPr>
        <w:t>IV</w:t>
      </w:r>
      <w:r w:rsidR="006F1BE6" w:rsidRPr="00740B39">
        <w:rPr>
          <w:rFonts w:ascii="Times New Roman" w:hAnsi="Times New Roman" w:cs="Times New Roman"/>
          <w:b/>
          <w:sz w:val="28"/>
          <w:szCs w:val="28"/>
        </w:rPr>
        <w:t>. Выплаты стимулирующего характера</w:t>
      </w:r>
    </w:p>
    <w:p w:rsidR="006F1BE6" w:rsidRPr="003C231F" w:rsidRDefault="006F1BE6" w:rsidP="00F60BF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4.1. Выплаты стимулирующего характера устанавливаются к должностным окладам, ставкам заработной платы работников  в соответствии с коллективным договором,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Разработка показателей и критериев эффективности работы осуществляется с учетом следующих принципов:</w:t>
      </w:r>
    </w:p>
    <w:p w:rsidR="006F1BE6" w:rsidRPr="003C231F" w:rsidRDefault="006F1BE6" w:rsidP="006F1BE6">
      <w:pPr>
        <w:ind w:firstLine="720"/>
        <w:rPr>
          <w:rFonts w:ascii="Times New Roman" w:hAnsi="Times New Roman" w:cs="Times New Roman"/>
          <w:sz w:val="28"/>
          <w:szCs w:val="28"/>
        </w:rPr>
      </w:pPr>
      <w:r w:rsidRPr="003C231F">
        <w:rPr>
          <w:rFonts w:ascii="Times New Roman" w:hAnsi="Times New Roman" w:cs="Times New Roman"/>
          <w:sz w:val="28"/>
          <w:szCs w:val="28"/>
        </w:rPr>
        <w:lastRenderedPageBreak/>
        <w:t>а) объективность – размер вознаграждения работника должен определяться на основе объективной оценки результатов его труда;</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г) своевременность – вознаграждение должно следовать за достижением результата;</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образовательного учреждения в целом.</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образовательном учреждении создается соответствующая комиссия с участием представительного органа работников.</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Положение о порядке работы данной комиссии, а также формы оценочных листов для всех категорий работников утверждаются приказом руководителя образовательного учреждения. </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Размеры выплат стимулирующего характера устанавливаются образовательным учреждением самостоятельно в пределах имеющихся средств  по согласованию с профсоюзным комитетом и закрепляются в коллективном договоре, соглашениях в соответствии с Положением по оплате труда работников образовательного учреждения.</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6F1BE6" w:rsidRPr="003C231F" w:rsidRDefault="006F1BE6" w:rsidP="006F1BE6">
      <w:pPr>
        <w:jc w:val="both"/>
        <w:rPr>
          <w:rFonts w:ascii="Times New Roman" w:hAnsi="Times New Roman" w:cs="Times New Roman"/>
          <w:sz w:val="28"/>
          <w:szCs w:val="28"/>
        </w:rPr>
      </w:pPr>
      <w:r w:rsidRPr="003C231F">
        <w:rPr>
          <w:rFonts w:ascii="Times New Roman" w:hAnsi="Times New Roman" w:cs="Times New Roman"/>
          <w:sz w:val="28"/>
          <w:szCs w:val="28"/>
        </w:rPr>
        <w:t xml:space="preserve">          4.2. В учреждении устанавливаются следующие виды выплат стимулирующего характера (Приложение №1):</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lastRenderedPageBreak/>
        <w:t>а) за интенсивность и высокие результаты работы:</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-за интенсивность труда;</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-за высокие результаты работы;</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-за выполнение особо важных и ответственных работ;</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б) за качество выполняемых работ:</w:t>
      </w:r>
    </w:p>
    <w:p w:rsidR="006F1BE6" w:rsidRPr="003C231F" w:rsidRDefault="006F1BE6" w:rsidP="006F1BE6">
      <w:pPr>
        <w:ind w:firstLine="708"/>
        <w:rPr>
          <w:rFonts w:ascii="Times New Roman" w:hAnsi="Times New Roman" w:cs="Times New Roman"/>
          <w:sz w:val="28"/>
          <w:szCs w:val="28"/>
        </w:rPr>
      </w:pPr>
      <w:r w:rsidRPr="003C231F">
        <w:rPr>
          <w:rFonts w:ascii="Times New Roman" w:hAnsi="Times New Roman" w:cs="Times New Roman"/>
          <w:sz w:val="28"/>
          <w:szCs w:val="28"/>
        </w:rPr>
        <w:t>-за эффективную организацию работы;</w:t>
      </w:r>
    </w:p>
    <w:p w:rsidR="006F1BE6" w:rsidRPr="003C231F" w:rsidRDefault="006F1BE6" w:rsidP="006F1BE6">
      <w:pPr>
        <w:pStyle w:val="ConsPlusNormal"/>
        <w:ind w:firstLine="708"/>
        <w:jc w:val="both"/>
        <w:rPr>
          <w:rFonts w:ascii="Times New Roman" w:hAnsi="Times New Roman" w:cs="Times New Roman"/>
          <w:sz w:val="28"/>
          <w:szCs w:val="28"/>
        </w:rPr>
      </w:pPr>
      <w:r w:rsidRPr="003C231F">
        <w:rPr>
          <w:rFonts w:ascii="Times New Roman" w:hAnsi="Times New Roman" w:cs="Times New Roman"/>
          <w:sz w:val="28"/>
          <w:szCs w:val="28"/>
        </w:rPr>
        <w:t>-за образцовое выполнение муниципального задания;</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в) за стаж непрерывной работы; </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г) за наличие почетного звания, ведомственного почетного звания (нагрудного знака);</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д) премиальные выплаты по итогам работы:</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премия по итогам работы за</w:t>
      </w:r>
      <w:r w:rsidR="00566D9A">
        <w:rPr>
          <w:rFonts w:ascii="Times New Roman" w:hAnsi="Times New Roman" w:cs="Times New Roman"/>
          <w:sz w:val="28"/>
          <w:szCs w:val="28"/>
        </w:rPr>
        <w:t xml:space="preserve"> месяц, за</w:t>
      </w:r>
      <w:r w:rsidRPr="003C231F">
        <w:rPr>
          <w:rFonts w:ascii="Times New Roman" w:hAnsi="Times New Roman" w:cs="Times New Roman"/>
          <w:sz w:val="28"/>
          <w:szCs w:val="28"/>
        </w:rPr>
        <w:t xml:space="preserve"> квартал;</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премия по итогам работы за</w:t>
      </w:r>
      <w:r w:rsidR="00566D9A">
        <w:rPr>
          <w:rFonts w:ascii="Times New Roman" w:hAnsi="Times New Roman" w:cs="Times New Roman"/>
          <w:sz w:val="28"/>
          <w:szCs w:val="28"/>
        </w:rPr>
        <w:t xml:space="preserve"> полугодие , за</w:t>
      </w:r>
      <w:r w:rsidRPr="003C231F">
        <w:rPr>
          <w:rFonts w:ascii="Times New Roman" w:hAnsi="Times New Roman" w:cs="Times New Roman"/>
          <w:sz w:val="28"/>
          <w:szCs w:val="28"/>
        </w:rPr>
        <w:t xml:space="preserve"> год;</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единовременная премия в связи с особо значимыми событиями выплачивается работникам учреждения в следующих случаях :</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 при объявлении благодарности или награждении Почётной грамотой Министерства образования и науки Российской Федерации, Думы Ставропольского края , Губернатора Ставропольского края , министерства образования Ставропольского края , администрации Степновского муниципального района Ставропольского края ;</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 в связи с профессиональными праздниками;</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 в связи с юбилейными датами их рождения (женщины 50, 55 лет; </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мужчины 55, 60 лет).</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 Единовременная премия в связи с особо значимыми событиями  выплачивается при наличии экономии по фонду оплаты труда работникам образовательного учреждения в размере 100% должностного оклада.</w:t>
      </w:r>
    </w:p>
    <w:p w:rsidR="006F1BE6" w:rsidRPr="003C231F" w:rsidRDefault="006F1BE6" w:rsidP="006F1BE6">
      <w:pPr>
        <w:pStyle w:val="ConsPlusNormal"/>
        <w:ind w:firstLine="720"/>
        <w:jc w:val="both"/>
        <w:rPr>
          <w:rFonts w:ascii="Times New Roman" w:hAnsi="Times New Roman" w:cs="Times New Roman"/>
          <w:sz w:val="28"/>
          <w:szCs w:val="28"/>
        </w:rPr>
      </w:pPr>
      <w:r w:rsidRPr="003C231F">
        <w:rPr>
          <w:rFonts w:ascii="Times New Roman" w:hAnsi="Times New Roman" w:cs="Times New Roman"/>
          <w:sz w:val="28"/>
          <w:szCs w:val="28"/>
        </w:rPr>
        <w:t>Единовременная премия в связи с особо значимыми событиями выплачивается на основании приказа образовательного учреждения.</w:t>
      </w:r>
    </w:p>
    <w:p w:rsidR="006F1BE6" w:rsidRPr="00C30A01" w:rsidRDefault="00322E62" w:rsidP="00322E62">
      <w:pPr>
        <w:autoSpaceDE w:val="0"/>
        <w:autoSpaceDN w:val="0"/>
        <w:adjustRightInd w:val="0"/>
        <w:jc w:val="both"/>
        <w:rPr>
          <w:rFonts w:ascii="Times New Roman" w:hAnsi="Times New Roman" w:cs="Times New Roman"/>
          <w:sz w:val="28"/>
          <w:szCs w:val="28"/>
        </w:rPr>
      </w:pPr>
      <w:r w:rsidRPr="00C30A01">
        <w:rPr>
          <w:rFonts w:ascii="Times New Roman" w:hAnsi="Times New Roman" w:cs="Times New Roman"/>
          <w:sz w:val="28"/>
          <w:szCs w:val="28"/>
        </w:rPr>
        <w:t xml:space="preserve">        Объём средств на осуществление выплат стимулирующего характера составляют не менее 30 % средств на оплату труда работников учреждения.</w:t>
      </w:r>
    </w:p>
    <w:p w:rsidR="006F1BE6" w:rsidRPr="003C231F" w:rsidRDefault="006F1BE6" w:rsidP="006F1BE6">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 xml:space="preserve">     </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 xml:space="preserve"> 4.3. Выплаты за интенсивность и высокие результаты труда:</w:t>
      </w:r>
    </w:p>
    <w:p w:rsidR="006F1BE6" w:rsidRPr="003C231F" w:rsidRDefault="006F1BE6" w:rsidP="006F1BE6">
      <w:pPr>
        <w:autoSpaceDE w:val="0"/>
        <w:autoSpaceDN w:val="0"/>
        <w:adjustRightInd w:val="0"/>
        <w:ind w:firstLine="720"/>
        <w:jc w:val="both"/>
        <w:rPr>
          <w:rFonts w:ascii="Times New Roman" w:hAnsi="Times New Roman" w:cs="Times New Roman"/>
          <w:spacing w:val="-10"/>
          <w:sz w:val="28"/>
          <w:szCs w:val="28"/>
        </w:rPr>
      </w:pPr>
      <w:r w:rsidRPr="003C231F">
        <w:rPr>
          <w:rFonts w:ascii="Times New Roman" w:hAnsi="Times New Roman" w:cs="Times New Roman"/>
          <w:spacing w:val="-10"/>
          <w:sz w:val="28"/>
          <w:szCs w:val="28"/>
        </w:rPr>
        <w:t>- денежные выплаты воспитателям образовательного учреждения, реализующим образовательную программу дошкольного образования в размере 1000 рублей ( в случае выполнения объёма работы ниже одной штатной должности, размер ежемесячного денежного вознаграждения устанавливается пропорционально фактически занимаемой штатной должности,</w:t>
      </w:r>
    </w:p>
    <w:p w:rsidR="006F1BE6" w:rsidRPr="003C231F" w:rsidRDefault="006F1BE6" w:rsidP="006F1BE6">
      <w:pPr>
        <w:autoSpaceDE w:val="0"/>
        <w:autoSpaceDN w:val="0"/>
        <w:adjustRightInd w:val="0"/>
        <w:jc w:val="both"/>
        <w:rPr>
          <w:rFonts w:ascii="Times New Roman" w:hAnsi="Times New Roman" w:cs="Times New Roman"/>
          <w:spacing w:val="-10"/>
          <w:sz w:val="28"/>
          <w:szCs w:val="28"/>
        </w:rPr>
      </w:pPr>
      <w:r w:rsidRPr="003C231F">
        <w:rPr>
          <w:rFonts w:ascii="Times New Roman" w:hAnsi="Times New Roman" w:cs="Times New Roman"/>
          <w:spacing w:val="-10"/>
          <w:sz w:val="28"/>
          <w:szCs w:val="28"/>
        </w:rPr>
        <w:t>в случае выполнения объёма работы выше одной штатной должности на условиях совмещения, расширения зоны обслуживания , выполнения обязанностей временно отсутствующего работника или совместительства, выплата не увеличивается )</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lastRenderedPageBreak/>
        <w:t>-за наличие  почетного звания, ведомственного почетного звания (нагрудного знака) устанавливается выплата стимулирующего характера:</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-награжденным ведомственным почетным званием (нагрудным знаком)  в размере 15 процентов установленного должностного оклада, ставки заработной платы по основной должности;</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за  руководство кружковой работой –  5 %;</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b/>
          <w:sz w:val="28"/>
          <w:szCs w:val="28"/>
        </w:rPr>
        <w:t xml:space="preserve">- </w:t>
      </w:r>
      <w:r w:rsidRPr="003C231F">
        <w:rPr>
          <w:rFonts w:ascii="Times New Roman" w:hAnsi="Times New Roman" w:cs="Times New Roman"/>
          <w:sz w:val="28"/>
          <w:szCs w:val="28"/>
        </w:rPr>
        <w:t>работникам учреждения (председателю первичной профсоюзной организации</w:t>
      </w:r>
      <w:r w:rsidRPr="003C231F">
        <w:rPr>
          <w:rFonts w:ascii="Times New Roman" w:hAnsi="Times New Roman" w:cs="Times New Roman"/>
          <w:b/>
          <w:sz w:val="28"/>
          <w:szCs w:val="28"/>
        </w:rPr>
        <w:t>)</w:t>
      </w:r>
      <w:r w:rsidRPr="003C231F">
        <w:rPr>
          <w:rFonts w:ascii="Times New Roman" w:hAnsi="Times New Roman" w:cs="Times New Roman"/>
          <w:sz w:val="28"/>
          <w:szCs w:val="28"/>
        </w:rPr>
        <w:t xml:space="preserve">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10 %;</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педагогическим работникам проводящим исследовательскую работу по обновлению содержания образования, внедрению новых педагогических технологий - 5%.</w:t>
      </w:r>
    </w:p>
    <w:p w:rsidR="006F1BE6" w:rsidRPr="003C231F" w:rsidRDefault="006F1BE6" w:rsidP="00566D9A">
      <w:pPr>
        <w:autoSpaceDE w:val="0"/>
        <w:autoSpaceDN w:val="0"/>
        <w:adjustRightInd w:val="0"/>
        <w:outlineLvl w:val="3"/>
        <w:rPr>
          <w:rFonts w:ascii="Times New Roman" w:hAnsi="Times New Roman" w:cs="Times New Roman"/>
          <w:sz w:val="28"/>
          <w:szCs w:val="28"/>
        </w:rPr>
      </w:pPr>
      <w:r w:rsidRPr="003C231F">
        <w:rPr>
          <w:rFonts w:ascii="Times New Roman" w:hAnsi="Times New Roman" w:cs="Times New Roman"/>
          <w:sz w:val="28"/>
          <w:szCs w:val="28"/>
        </w:rPr>
        <w:t xml:space="preserve">  4.4. Выплаты за стаж непрерывной работы могут устанавливаться в пределах утвержденного фонда оплаты труда:</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при стаже работы от 1 до 3 лет – 5%;</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при стаже работы от 3 до 5 лет – 10%;</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при стаже работы свыше 5 лет – 15%.</w:t>
      </w:r>
    </w:p>
    <w:p w:rsidR="006F1BE6" w:rsidRPr="003C231F" w:rsidRDefault="006F1BE6" w:rsidP="00740B39">
      <w:pPr>
        <w:autoSpaceDE w:val="0"/>
        <w:autoSpaceDN w:val="0"/>
        <w:adjustRightInd w:val="0"/>
        <w:ind w:firstLine="720"/>
        <w:rPr>
          <w:rFonts w:ascii="Times New Roman" w:hAnsi="Times New Roman" w:cs="Times New Roman"/>
          <w:sz w:val="28"/>
          <w:szCs w:val="28"/>
        </w:rPr>
      </w:pPr>
      <w:r w:rsidRPr="003C231F">
        <w:rPr>
          <w:rFonts w:ascii="Times New Roman" w:hAnsi="Times New Roman" w:cs="Times New Roman"/>
          <w:sz w:val="28"/>
          <w:szCs w:val="28"/>
        </w:rPr>
        <w:t>В стаж непрерывной работы включается:</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 время работы в образовательном учреждении;</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 время обучения в учебных  заведениях с отрывом от работы в связи с направлением учреждением для получения дополнительного профессионального образования, повышения квалификации или переподготовки;</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 периоды временной нетрудоспособности;</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 время отпуска по уходу за ребенком до достижения им возраста трех лет работникам, состоящим в трудовых отношениях с учреждением.</w:t>
      </w:r>
    </w:p>
    <w:p w:rsidR="006F1BE6" w:rsidRPr="003C231F" w:rsidRDefault="006F1BE6" w:rsidP="00F60BF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За наличие высшего образования устанавливается выплата стимулирующего характера в размере  8 % пропорционально педагогической нагрузки.</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lastRenderedPageBreak/>
        <w:t xml:space="preserve"> За наличие первой квалификационной категории устанавливается выплата стимулирующего характера в размере  15 % пропорционально педагогической нагрузки.</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За наличие высшей квалификационной категории устанавливается выплата стимулирующего характера в размере  25 % пропорционально педагогической нагрузки.</w:t>
      </w:r>
    </w:p>
    <w:p w:rsidR="006F1BE6" w:rsidRPr="003C231F" w:rsidRDefault="006F1BE6" w:rsidP="006F1BE6">
      <w:pPr>
        <w:autoSpaceDE w:val="0"/>
        <w:autoSpaceDN w:val="0"/>
        <w:adjustRightInd w:val="0"/>
        <w:jc w:val="both"/>
        <w:outlineLvl w:val="3"/>
        <w:rPr>
          <w:rFonts w:ascii="Times New Roman" w:hAnsi="Times New Roman" w:cs="Times New Roman"/>
          <w:sz w:val="28"/>
          <w:szCs w:val="28"/>
        </w:rPr>
      </w:pPr>
      <w:r w:rsidRPr="003C231F">
        <w:rPr>
          <w:rFonts w:ascii="Times New Roman" w:hAnsi="Times New Roman" w:cs="Times New Roman"/>
          <w:sz w:val="28"/>
          <w:szCs w:val="28"/>
        </w:rPr>
        <w:t>4.5. Премиальные выплаты по итогам работы.</w:t>
      </w:r>
    </w:p>
    <w:p w:rsidR="006F1BE6" w:rsidRPr="003C231F" w:rsidRDefault="006F1BE6" w:rsidP="006F1BE6">
      <w:pPr>
        <w:autoSpaceDE w:val="0"/>
        <w:autoSpaceDN w:val="0"/>
        <w:adjustRightInd w:val="0"/>
        <w:ind w:firstLine="720"/>
        <w:jc w:val="both"/>
        <w:rPr>
          <w:rFonts w:ascii="Times New Roman" w:hAnsi="Times New Roman" w:cs="Times New Roman"/>
          <w:b/>
          <w:sz w:val="28"/>
          <w:szCs w:val="28"/>
        </w:rPr>
      </w:pPr>
      <w:r w:rsidRPr="003C231F">
        <w:rPr>
          <w:rFonts w:ascii="Times New Roman" w:hAnsi="Times New Roman" w:cs="Times New Roman"/>
          <w:sz w:val="28"/>
          <w:szCs w:val="28"/>
        </w:rPr>
        <w:t>Условия, порядок, размер премиальных выплат устанавливается в соответствии с Положением об оплате труда работников образовательного учреждения или Положением о премировании</w:t>
      </w:r>
      <w:r w:rsidRPr="003C231F">
        <w:rPr>
          <w:rFonts w:ascii="Times New Roman" w:hAnsi="Times New Roman" w:cs="Times New Roman"/>
          <w:b/>
          <w:sz w:val="28"/>
          <w:szCs w:val="28"/>
        </w:rPr>
        <w:t>.</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4.6.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образовательным учреждением.</w:t>
      </w:r>
    </w:p>
    <w:p w:rsidR="006F1BE6" w:rsidRPr="003C231F" w:rsidRDefault="006F1BE6" w:rsidP="006F1BE6">
      <w:pPr>
        <w:autoSpaceDE w:val="0"/>
        <w:autoSpaceDN w:val="0"/>
        <w:adjustRightInd w:val="0"/>
        <w:jc w:val="both"/>
        <w:rPr>
          <w:rFonts w:ascii="Times New Roman" w:hAnsi="Times New Roman" w:cs="Times New Roman"/>
          <w:b/>
          <w:sz w:val="28"/>
          <w:szCs w:val="28"/>
        </w:rPr>
      </w:pPr>
      <w:r w:rsidRPr="003C231F">
        <w:rPr>
          <w:rFonts w:ascii="Times New Roman" w:hAnsi="Times New Roman" w:cs="Times New Roman"/>
          <w:sz w:val="28"/>
          <w:szCs w:val="28"/>
        </w:rPr>
        <w:t xml:space="preserve">   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4.7.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4.8. Выплаты стимулирующего характера производятся ежемесячно по решению руководителя образовательного учреждения с учетом решения комиссии по установлению выплат в пределах фонда оплаты труда. Максимальный размер выплаты стимулирующего характера не ограничен.</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Фонд стимулирующих выплат за выполнение показателей качества образовательных услуг педагогическим работникам образовательного учреждения  планируется отдельно .</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 Расчет стоимости одного балла также осуществляется отдельно для педагогических работников и для остальных категорий работников.</w:t>
      </w:r>
    </w:p>
    <w:p w:rsidR="00F60BF6" w:rsidRDefault="006F1BE6" w:rsidP="00F60BF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4.9.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профессиональной квалификационной группе </w:t>
      </w:r>
      <w:r w:rsidRPr="003C231F">
        <w:rPr>
          <w:rFonts w:ascii="Times New Roman" w:hAnsi="Times New Roman" w:cs="Times New Roman"/>
          <w:sz w:val="28"/>
          <w:szCs w:val="28"/>
        </w:rPr>
        <w:lastRenderedPageBreak/>
        <w:t>работника, так и в абсолютном размере, с обязательным указанием в Положении об оплате труда учреждения перечня показателей эффективности деятельности.</w:t>
      </w:r>
    </w:p>
    <w:p w:rsidR="006F1BE6" w:rsidRPr="00740B39" w:rsidRDefault="006F1BE6" w:rsidP="00740B39">
      <w:pPr>
        <w:autoSpaceDE w:val="0"/>
        <w:autoSpaceDN w:val="0"/>
        <w:adjustRightInd w:val="0"/>
        <w:ind w:firstLine="720"/>
        <w:jc w:val="center"/>
        <w:rPr>
          <w:rFonts w:ascii="Times New Roman" w:hAnsi="Times New Roman" w:cs="Times New Roman"/>
          <w:b/>
          <w:sz w:val="28"/>
          <w:szCs w:val="28"/>
        </w:rPr>
      </w:pPr>
      <w:r w:rsidRPr="00740B39">
        <w:rPr>
          <w:rFonts w:ascii="Times New Roman" w:hAnsi="Times New Roman" w:cs="Times New Roman"/>
          <w:b/>
          <w:sz w:val="28"/>
          <w:szCs w:val="28"/>
          <w:lang w:val="en-US"/>
        </w:rPr>
        <w:t>V</w:t>
      </w:r>
      <w:r w:rsidRPr="00740B39">
        <w:rPr>
          <w:rFonts w:ascii="Times New Roman" w:hAnsi="Times New Roman" w:cs="Times New Roman"/>
          <w:b/>
          <w:sz w:val="28"/>
          <w:szCs w:val="28"/>
        </w:rPr>
        <w:t>. Порядок установления должностных о</w:t>
      </w:r>
      <w:r w:rsidR="00740B39">
        <w:rPr>
          <w:rFonts w:ascii="Times New Roman" w:hAnsi="Times New Roman" w:cs="Times New Roman"/>
          <w:b/>
          <w:sz w:val="28"/>
          <w:szCs w:val="28"/>
        </w:rPr>
        <w:t xml:space="preserve">кладов, ставок заработной платы   </w:t>
      </w:r>
      <w:r w:rsidRPr="00740B39">
        <w:rPr>
          <w:rFonts w:ascii="Times New Roman" w:hAnsi="Times New Roman" w:cs="Times New Roman"/>
          <w:b/>
          <w:sz w:val="28"/>
          <w:szCs w:val="28"/>
        </w:rPr>
        <w:t>работникам</w:t>
      </w:r>
    </w:p>
    <w:p w:rsidR="006F1BE6" w:rsidRPr="003C231F" w:rsidRDefault="006F1BE6" w:rsidP="00F60BF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5.1. Аттестация педагогических работников образовательного учреждения осуществляется в соответствии с Порядком проведения аттестации педагогических работников учреждения, осуществляющих образовательную деятельность, утвержденным приказом Министерства образования и науки Российской Федерации от 07 апреля 2014 года № 276.</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5.2.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6F1BE6" w:rsidRPr="003C231F" w:rsidRDefault="006F1BE6" w:rsidP="00740B39">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5.3.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образования.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5.4.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5.5. Наличие у работников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профессиональное образование.</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5.6.В случаях, когда размер оплаты труда работников зависит от стажа, образования, квалификационной категории, государственных наград (или ведомственных знаков отличия) право на его изменение возникает  при:</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lastRenderedPageBreak/>
        <w:t>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6F1BE6" w:rsidRPr="003C231F" w:rsidRDefault="006F1BE6" w:rsidP="00740B39">
      <w:pPr>
        <w:autoSpaceDE w:val="0"/>
        <w:autoSpaceDN w:val="0"/>
        <w:adjustRightInd w:val="0"/>
        <w:ind w:firstLine="720"/>
        <w:rPr>
          <w:rFonts w:ascii="Times New Roman" w:hAnsi="Times New Roman" w:cs="Times New Roman"/>
          <w:sz w:val="28"/>
          <w:szCs w:val="28"/>
        </w:rPr>
      </w:pPr>
      <w:r w:rsidRPr="003C231F">
        <w:rPr>
          <w:rFonts w:ascii="Times New Roman" w:hAnsi="Times New Roman" w:cs="Times New Roman"/>
          <w:sz w:val="28"/>
          <w:szCs w:val="28"/>
        </w:rPr>
        <w:t>получении образования или восстановлении документов об образовании – со дня представления соответствующего документа;</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присвоении квалификационной категории – со дня вынесения решения аттестационной комиссией;</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присвоении почетного звания, награждения ведомственными знаками отличия – со дня присвоения, награждения.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5.7. При разработке нормативных правовых актов по оплате труда работников образовательное учреждение не вправе:</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6F1BE6" w:rsidRPr="003C231F" w:rsidRDefault="006F1BE6" w:rsidP="00F60BF6">
      <w:pPr>
        <w:autoSpaceDE w:val="0"/>
        <w:autoSpaceDN w:val="0"/>
        <w:adjustRightInd w:val="0"/>
        <w:ind w:firstLine="720"/>
        <w:rPr>
          <w:rFonts w:ascii="Times New Roman" w:hAnsi="Times New Roman" w:cs="Times New Roman"/>
          <w:sz w:val="28"/>
          <w:szCs w:val="28"/>
        </w:rPr>
      </w:pPr>
      <w:r w:rsidRPr="003C231F">
        <w:rPr>
          <w:rFonts w:ascii="Times New Roman" w:hAnsi="Times New Roman" w:cs="Times New Roman"/>
          <w:sz w:val="28"/>
          <w:szCs w:val="28"/>
        </w:rPr>
        <w:t xml:space="preserve">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w:t>
      </w:r>
      <w:hyperlink r:id="rId9" w:history="1">
        <w:r w:rsidRPr="003C231F">
          <w:rPr>
            <w:rStyle w:val="a3"/>
            <w:rFonts w:ascii="Times New Roman" w:hAnsi="Times New Roman" w:cs="Times New Roman"/>
            <w:color w:val="000000"/>
            <w:sz w:val="28"/>
            <w:szCs w:val="28"/>
          </w:rPr>
          <w:t>справочником</w:t>
        </w:r>
      </w:hyperlink>
      <w:r w:rsidRPr="003C231F">
        <w:rPr>
          <w:rFonts w:ascii="Times New Roman" w:hAnsi="Times New Roman" w:cs="Times New Roman"/>
          <w:sz w:val="28"/>
          <w:szCs w:val="28"/>
        </w:rPr>
        <w:t xml:space="preserve">работ, и профессий рабочих, Единым квалификационным </w:t>
      </w:r>
      <w:hyperlink r:id="rId10" w:history="1">
        <w:r w:rsidRPr="003C231F">
          <w:rPr>
            <w:rStyle w:val="a3"/>
            <w:rFonts w:ascii="Times New Roman" w:hAnsi="Times New Roman" w:cs="Times New Roman"/>
            <w:color w:val="000000"/>
            <w:sz w:val="28"/>
            <w:szCs w:val="28"/>
          </w:rPr>
          <w:t>справочником</w:t>
        </w:r>
      </w:hyperlink>
      <w:r w:rsidRPr="003C231F">
        <w:rPr>
          <w:rFonts w:ascii="Times New Roman" w:hAnsi="Times New Roman" w:cs="Times New Roman"/>
          <w:sz w:val="28"/>
          <w:szCs w:val="28"/>
        </w:rPr>
        <w:t xml:space="preserve">должностей руководителей, специалистов и </w:t>
      </w:r>
      <w:r w:rsidRPr="003C231F">
        <w:rPr>
          <w:rFonts w:ascii="Times New Roman" w:hAnsi="Times New Roman" w:cs="Times New Roman"/>
          <w:sz w:val="28"/>
          <w:szCs w:val="28"/>
        </w:rPr>
        <w:lastRenderedPageBreak/>
        <w:t xml:space="preserve">служащих или соответствующими положениями профессиональных стандартов, если в соответствии с Трудовым </w:t>
      </w:r>
      <w:hyperlink r:id="rId11" w:history="1">
        <w:r w:rsidRPr="003C231F">
          <w:rPr>
            <w:rStyle w:val="a3"/>
            <w:rFonts w:ascii="Times New Roman" w:hAnsi="Times New Roman" w:cs="Times New Roman"/>
            <w:color w:val="000000"/>
            <w:sz w:val="28"/>
            <w:szCs w:val="28"/>
          </w:rPr>
          <w:t>кодексом</w:t>
        </w:r>
      </w:hyperlink>
      <w:r w:rsidRPr="003C231F">
        <w:rPr>
          <w:rFonts w:ascii="Times New Roman" w:hAnsi="Times New Roman" w:cs="Times New Roman"/>
          <w:sz w:val="28"/>
          <w:szCs w:val="28"/>
        </w:rPr>
        <w:t xml:space="preserve">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г) утверждать квалификационные характеристики по должностям служащих и профессиям рабочих;</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д) устанавливать повышающие коэффициенты за наличие среднего или высшего профессионального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е)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F60BF6" w:rsidRDefault="006F1BE6" w:rsidP="00F60BF6">
      <w:pPr>
        <w:autoSpaceDE w:val="0"/>
        <w:autoSpaceDN w:val="0"/>
        <w:adjustRightInd w:val="0"/>
        <w:ind w:firstLine="720"/>
        <w:jc w:val="center"/>
        <w:rPr>
          <w:rFonts w:ascii="Times New Roman" w:hAnsi="Times New Roman" w:cs="Times New Roman"/>
          <w:sz w:val="28"/>
          <w:szCs w:val="28"/>
        </w:rPr>
      </w:pPr>
      <w:r w:rsidRPr="003C231F">
        <w:rPr>
          <w:rFonts w:ascii="Times New Roman" w:hAnsi="Times New Roman" w:cs="Times New Roman"/>
          <w:sz w:val="28"/>
          <w:szCs w:val="28"/>
        </w:rPr>
        <w:t>5.8. Руководитель образовательного учреждения проверяет документы об образовании и устанавливает работникам должностные оклады (ставки заработной платы);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Ответственность за своевременное и правильное определение размеров должностных окладов, ставок заработной платы работников образовательного учреждения несёт  руководитель.</w:t>
      </w:r>
    </w:p>
    <w:p w:rsidR="006F1BE6" w:rsidRPr="00740B39" w:rsidRDefault="006F1BE6" w:rsidP="00F60BF6">
      <w:pPr>
        <w:autoSpaceDE w:val="0"/>
        <w:autoSpaceDN w:val="0"/>
        <w:adjustRightInd w:val="0"/>
        <w:ind w:firstLine="720"/>
        <w:jc w:val="center"/>
        <w:rPr>
          <w:rFonts w:ascii="Times New Roman" w:hAnsi="Times New Roman" w:cs="Times New Roman"/>
          <w:b/>
          <w:sz w:val="28"/>
          <w:szCs w:val="28"/>
        </w:rPr>
      </w:pPr>
      <w:r w:rsidRPr="00740B39">
        <w:rPr>
          <w:rFonts w:ascii="Times New Roman" w:hAnsi="Times New Roman" w:cs="Times New Roman"/>
          <w:b/>
          <w:sz w:val="28"/>
          <w:szCs w:val="28"/>
          <w:lang w:val="en-US"/>
        </w:rPr>
        <w:t>VI</w:t>
      </w:r>
      <w:r w:rsidRPr="00740B39">
        <w:rPr>
          <w:rFonts w:ascii="Times New Roman" w:hAnsi="Times New Roman" w:cs="Times New Roman"/>
          <w:b/>
          <w:sz w:val="28"/>
          <w:szCs w:val="28"/>
        </w:rPr>
        <w:t>. Порядок исчисления</w:t>
      </w:r>
    </w:p>
    <w:p w:rsidR="006F1BE6" w:rsidRPr="00740B39" w:rsidRDefault="006F1BE6" w:rsidP="00F60BF6">
      <w:pPr>
        <w:autoSpaceDE w:val="0"/>
        <w:autoSpaceDN w:val="0"/>
        <w:adjustRightInd w:val="0"/>
        <w:spacing w:line="240" w:lineRule="exact"/>
        <w:jc w:val="center"/>
        <w:outlineLvl w:val="1"/>
        <w:rPr>
          <w:rFonts w:ascii="Times New Roman" w:hAnsi="Times New Roman" w:cs="Times New Roman"/>
          <w:b/>
          <w:sz w:val="28"/>
          <w:szCs w:val="28"/>
        </w:rPr>
      </w:pPr>
      <w:r w:rsidRPr="00740B39">
        <w:rPr>
          <w:rFonts w:ascii="Times New Roman" w:hAnsi="Times New Roman" w:cs="Times New Roman"/>
          <w:b/>
          <w:sz w:val="28"/>
          <w:szCs w:val="28"/>
        </w:rPr>
        <w:t xml:space="preserve"> заработной п</w:t>
      </w:r>
      <w:r w:rsidR="00F60BF6" w:rsidRPr="00740B39">
        <w:rPr>
          <w:rFonts w:ascii="Times New Roman" w:hAnsi="Times New Roman" w:cs="Times New Roman"/>
          <w:b/>
          <w:sz w:val="28"/>
          <w:szCs w:val="28"/>
        </w:rPr>
        <w:t>латы педагогическим работникам .</w:t>
      </w:r>
    </w:p>
    <w:p w:rsidR="006F1BE6" w:rsidRPr="003C231F" w:rsidRDefault="006F1BE6" w:rsidP="00F60BF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6.1.Установленная педагогам при тарификации заработная плата выплачивается ежемесячно независимо от числа недель и рабочих дней в разные месяцы года. Тарификация  производится 1 раз в год.</w:t>
      </w:r>
    </w:p>
    <w:p w:rsidR="006F1BE6" w:rsidRPr="003C231F" w:rsidRDefault="006F1BE6" w:rsidP="006F1BE6">
      <w:pPr>
        <w:autoSpaceDE w:val="0"/>
        <w:autoSpaceDN w:val="0"/>
        <w:adjustRightInd w:val="0"/>
        <w:jc w:val="both"/>
        <w:rPr>
          <w:rFonts w:ascii="Times New Roman" w:hAnsi="Times New Roman" w:cs="Times New Roman"/>
          <w:sz w:val="28"/>
          <w:szCs w:val="28"/>
        </w:rPr>
      </w:pPr>
      <w:r w:rsidRPr="003C231F">
        <w:rPr>
          <w:rFonts w:ascii="Times New Roman" w:hAnsi="Times New Roman" w:cs="Times New Roman"/>
          <w:sz w:val="28"/>
          <w:szCs w:val="28"/>
        </w:rPr>
        <w:t xml:space="preserve">        6.2. Тарификационные списки  ежегодно утверждаются руководителем образовательного учреждения по согласованию с отделом образования администрации Степновского муниципального района Ставропольского края.</w:t>
      </w:r>
    </w:p>
    <w:p w:rsidR="006F1BE6" w:rsidRPr="003C231F" w:rsidRDefault="006F1BE6" w:rsidP="006F1BE6">
      <w:pPr>
        <w:autoSpaceDE w:val="0"/>
        <w:autoSpaceDN w:val="0"/>
        <w:adjustRightInd w:val="0"/>
        <w:spacing w:line="240" w:lineRule="exact"/>
        <w:outlineLvl w:val="1"/>
        <w:rPr>
          <w:rFonts w:ascii="Times New Roman" w:hAnsi="Times New Roman" w:cs="Times New Roman"/>
          <w:sz w:val="28"/>
          <w:szCs w:val="28"/>
        </w:rPr>
      </w:pPr>
      <w:r w:rsidRPr="003C231F">
        <w:rPr>
          <w:rFonts w:ascii="Times New Roman" w:hAnsi="Times New Roman" w:cs="Times New Roman"/>
          <w:sz w:val="28"/>
          <w:szCs w:val="28"/>
          <w:lang w:val="en-US"/>
        </w:rPr>
        <w:t>VII</w:t>
      </w:r>
      <w:r w:rsidRPr="003C231F">
        <w:rPr>
          <w:rFonts w:ascii="Times New Roman" w:hAnsi="Times New Roman" w:cs="Times New Roman"/>
          <w:sz w:val="28"/>
          <w:szCs w:val="28"/>
        </w:rPr>
        <w:t>. Порядок и условия почасовой оплаты труда</w:t>
      </w:r>
    </w:p>
    <w:p w:rsidR="006F1BE6" w:rsidRPr="003C231F" w:rsidRDefault="006F1BE6" w:rsidP="006F1BE6">
      <w:pPr>
        <w:autoSpaceDE w:val="0"/>
        <w:autoSpaceDN w:val="0"/>
        <w:adjustRightInd w:val="0"/>
        <w:spacing w:line="240" w:lineRule="exact"/>
        <w:jc w:val="center"/>
        <w:rPr>
          <w:rFonts w:ascii="Times New Roman" w:hAnsi="Times New Roman" w:cs="Times New Roman"/>
          <w:sz w:val="28"/>
          <w:szCs w:val="28"/>
        </w:rPr>
      </w:pPr>
      <w:r w:rsidRPr="003C231F">
        <w:rPr>
          <w:rFonts w:ascii="Times New Roman" w:hAnsi="Times New Roman" w:cs="Times New Roman"/>
          <w:sz w:val="28"/>
          <w:szCs w:val="28"/>
        </w:rPr>
        <w:t xml:space="preserve">педагогических работников                                                                                              7.1. Оплата труда за замещение отсутствующего воспитателя , если оно осуществлялось </w:t>
      </w:r>
      <w:r w:rsidRPr="003C231F">
        <w:rPr>
          <w:rFonts w:ascii="Times New Roman" w:hAnsi="Times New Roman" w:cs="Times New Roman"/>
          <w:sz w:val="28"/>
          <w:szCs w:val="28"/>
        </w:rPr>
        <w:lastRenderedPageBreak/>
        <w:t>свыше двух месяцев , производится со дня начала замещения за все часы работы на общих основаниях с соответствующим увеличением его учебной нагрузки путём внесения изменений в тарификацию.</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r w:rsidRPr="003C231F">
        <w:rPr>
          <w:rFonts w:ascii="Times New Roman" w:hAnsi="Times New Roman" w:cs="Times New Roman"/>
          <w:sz w:val="28"/>
          <w:szCs w:val="28"/>
        </w:rPr>
        <w:t>Заработная плата выплачивается два раза в месяц, в дни установленные коллективным договором 15 и 30 числа текущего  месяца. Если день выплаты заработной платы совпал с выходным или нерабочим праздничным днём выплата заработной платы производится накануне этого дня.</w:t>
      </w:r>
    </w:p>
    <w:p w:rsidR="006F1BE6" w:rsidRPr="003C231F" w:rsidRDefault="006F1BE6" w:rsidP="006F1BE6">
      <w:pPr>
        <w:autoSpaceDE w:val="0"/>
        <w:autoSpaceDN w:val="0"/>
        <w:adjustRightInd w:val="0"/>
        <w:rPr>
          <w:rFonts w:ascii="Times New Roman" w:hAnsi="Times New Roman" w:cs="Times New Roman"/>
          <w:sz w:val="28"/>
          <w:szCs w:val="28"/>
        </w:rPr>
      </w:pPr>
      <w:r w:rsidRPr="003C231F">
        <w:rPr>
          <w:rFonts w:ascii="Times New Roman" w:hAnsi="Times New Roman" w:cs="Times New Roman"/>
          <w:sz w:val="28"/>
          <w:szCs w:val="28"/>
          <w:lang w:val="en-US"/>
        </w:rPr>
        <w:t>VIII</w:t>
      </w:r>
      <w:r w:rsidRPr="003C231F">
        <w:rPr>
          <w:rFonts w:ascii="Times New Roman" w:hAnsi="Times New Roman" w:cs="Times New Roman"/>
          <w:sz w:val="28"/>
          <w:szCs w:val="28"/>
        </w:rPr>
        <w:t>. Порядок оказания материальной помощи</w:t>
      </w:r>
    </w:p>
    <w:p w:rsidR="006F1BE6" w:rsidRPr="003C231F" w:rsidRDefault="006F1BE6" w:rsidP="006F1BE6">
      <w:pPr>
        <w:autoSpaceDE w:val="0"/>
        <w:autoSpaceDN w:val="0"/>
        <w:adjustRightInd w:val="0"/>
        <w:ind w:firstLine="540"/>
        <w:rPr>
          <w:rFonts w:ascii="Times New Roman" w:hAnsi="Times New Roman" w:cs="Times New Roman"/>
          <w:sz w:val="28"/>
          <w:szCs w:val="28"/>
        </w:rPr>
      </w:pPr>
      <w:r w:rsidRPr="003C231F">
        <w:rPr>
          <w:rFonts w:ascii="Times New Roman" w:hAnsi="Times New Roman" w:cs="Times New Roman"/>
          <w:sz w:val="28"/>
          <w:szCs w:val="28"/>
        </w:rPr>
        <w:t>8.1. В пределах утвержденного фонда оплаты труда образовательного учреждения работнику может быть оказана материальная помощь по следующим основаниям (Приложение №2):</w:t>
      </w:r>
    </w:p>
    <w:p w:rsidR="006F1BE6" w:rsidRPr="003C231F" w:rsidRDefault="006F1BE6" w:rsidP="00740B39">
      <w:pPr>
        <w:ind w:firstLine="720"/>
        <w:rPr>
          <w:rFonts w:ascii="Times New Roman" w:hAnsi="Times New Roman" w:cs="Times New Roman"/>
          <w:sz w:val="28"/>
          <w:szCs w:val="28"/>
        </w:rPr>
      </w:pPr>
      <w:r w:rsidRPr="003C231F">
        <w:rPr>
          <w:rFonts w:ascii="Times New Roman" w:hAnsi="Times New Roman" w:cs="Times New Roman"/>
          <w:sz w:val="28"/>
          <w:szCs w:val="28"/>
        </w:rPr>
        <w:t>- 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 возникновения чрезвычайных ситуаций и стихийных бедствий (пожар, наводнение, кражи и т.д.);</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 смерти самого работника или близких родственников;</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 в иных случаях.</w:t>
      </w:r>
    </w:p>
    <w:p w:rsidR="006F1BE6" w:rsidRPr="003C231F" w:rsidRDefault="006F1BE6" w:rsidP="006F1BE6">
      <w:pPr>
        <w:ind w:firstLine="720"/>
        <w:jc w:val="both"/>
        <w:rPr>
          <w:rFonts w:ascii="Times New Roman" w:hAnsi="Times New Roman" w:cs="Times New Roman"/>
          <w:sz w:val="28"/>
          <w:szCs w:val="28"/>
        </w:rPr>
      </w:pPr>
      <w:r w:rsidRPr="003C231F">
        <w:rPr>
          <w:rFonts w:ascii="Times New Roman" w:hAnsi="Times New Roman" w:cs="Times New Roman"/>
          <w:sz w:val="28"/>
          <w:szCs w:val="28"/>
        </w:rPr>
        <w:t xml:space="preserve">10.2. Оказание материальной помощи осуществляется на основании  письменного заявления работника, а в случае смерти работника на основании заявления родственников, с учетом   расчетов </w:t>
      </w:r>
      <w:r w:rsidR="00740B39">
        <w:rPr>
          <w:rFonts w:ascii="Times New Roman" w:hAnsi="Times New Roman" w:cs="Times New Roman"/>
          <w:sz w:val="28"/>
          <w:szCs w:val="28"/>
        </w:rPr>
        <w:t xml:space="preserve"> </w:t>
      </w:r>
      <w:r w:rsidRPr="003C231F">
        <w:rPr>
          <w:rFonts w:ascii="Times New Roman" w:hAnsi="Times New Roman" w:cs="Times New Roman"/>
          <w:sz w:val="28"/>
          <w:szCs w:val="28"/>
        </w:rPr>
        <w:t>экономии фонда оплаты труда. Размер материальной помощи не может превышать 35 процентов имеющейся экономии средств по фонду оплаты труда образовательного учреждения на дату обращения.</w:t>
      </w:r>
    </w:p>
    <w:p w:rsidR="006F1BE6" w:rsidRPr="003C231F" w:rsidRDefault="006F1BE6" w:rsidP="00740B39">
      <w:pPr>
        <w:ind w:firstLine="720"/>
        <w:rPr>
          <w:rFonts w:ascii="Times New Roman" w:hAnsi="Times New Roman" w:cs="Times New Roman"/>
          <w:sz w:val="28"/>
          <w:szCs w:val="28"/>
        </w:rPr>
      </w:pPr>
      <w:r w:rsidRPr="003C231F">
        <w:rPr>
          <w:rFonts w:ascii="Times New Roman" w:hAnsi="Times New Roman" w:cs="Times New Roman"/>
          <w:sz w:val="28"/>
          <w:szCs w:val="28"/>
        </w:rPr>
        <w:t xml:space="preserve">Решение об оказании материальной помощи работнику и ее конкретных размерах принимает руководитель образовательного учреждения. </w:t>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Default="006F1BE6" w:rsidP="006F1BE6">
      <w:pPr>
        <w:autoSpaceDE w:val="0"/>
        <w:autoSpaceDN w:val="0"/>
        <w:adjustRightInd w:val="0"/>
        <w:ind w:firstLine="720"/>
        <w:jc w:val="both"/>
        <w:rPr>
          <w:rFonts w:ascii="Times New Roman" w:hAnsi="Times New Roman" w:cs="Times New Roman"/>
          <w:sz w:val="28"/>
          <w:szCs w:val="28"/>
        </w:rPr>
      </w:pPr>
    </w:p>
    <w:p w:rsidR="00D538D5" w:rsidRDefault="00D538D5" w:rsidP="006F1BE6">
      <w:pPr>
        <w:autoSpaceDE w:val="0"/>
        <w:autoSpaceDN w:val="0"/>
        <w:adjustRightInd w:val="0"/>
        <w:ind w:firstLine="720"/>
        <w:jc w:val="both"/>
        <w:rPr>
          <w:rFonts w:ascii="Times New Roman" w:hAnsi="Times New Roman" w:cs="Times New Roman"/>
          <w:sz w:val="28"/>
          <w:szCs w:val="28"/>
        </w:rPr>
      </w:pPr>
    </w:p>
    <w:p w:rsidR="00D538D5" w:rsidRDefault="00D538D5" w:rsidP="006F1BE6">
      <w:pPr>
        <w:autoSpaceDE w:val="0"/>
        <w:autoSpaceDN w:val="0"/>
        <w:adjustRightInd w:val="0"/>
        <w:ind w:firstLine="720"/>
        <w:jc w:val="both"/>
        <w:rPr>
          <w:rFonts w:ascii="Times New Roman" w:hAnsi="Times New Roman" w:cs="Times New Roman"/>
          <w:sz w:val="28"/>
          <w:szCs w:val="28"/>
        </w:rPr>
      </w:pPr>
    </w:p>
    <w:p w:rsidR="00D538D5" w:rsidRDefault="00D538D5" w:rsidP="006F1BE6">
      <w:pPr>
        <w:autoSpaceDE w:val="0"/>
        <w:autoSpaceDN w:val="0"/>
        <w:adjustRightInd w:val="0"/>
        <w:ind w:firstLine="720"/>
        <w:jc w:val="both"/>
        <w:rPr>
          <w:rFonts w:ascii="Times New Roman" w:hAnsi="Times New Roman" w:cs="Times New Roman"/>
          <w:sz w:val="28"/>
          <w:szCs w:val="28"/>
        </w:rPr>
      </w:pPr>
    </w:p>
    <w:p w:rsidR="00D538D5" w:rsidRPr="003C231F" w:rsidRDefault="00D538D5" w:rsidP="006F1BE6">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570345" cy="9154232"/>
            <wp:effectExtent l="19050" t="0" r="1905" b="0"/>
            <wp:docPr id="2" name="Рисунок 2" descr="C:\Users\USER\Desktop\уведомление.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ведомление.tiff"/>
                    <pic:cNvPicPr>
                      <a:picLocks noChangeAspect="1" noChangeArrowheads="1"/>
                    </pic:cNvPicPr>
                  </pic:nvPicPr>
                  <pic:blipFill>
                    <a:blip r:embed="rId12" cstate="print"/>
                    <a:srcRect/>
                    <a:stretch>
                      <a:fillRect/>
                    </a:stretch>
                  </pic:blipFill>
                  <pic:spPr bwMode="auto">
                    <a:xfrm>
                      <a:off x="0" y="0"/>
                      <a:ext cx="6570345" cy="9154232"/>
                    </a:xfrm>
                    <a:prstGeom prst="rect">
                      <a:avLst/>
                    </a:prstGeom>
                    <a:noFill/>
                    <a:ln w="9525">
                      <a:noFill/>
                      <a:miter lim="800000"/>
                      <a:headEnd/>
                      <a:tailEnd/>
                    </a:ln>
                  </pic:spPr>
                </pic:pic>
              </a:graphicData>
            </a:graphic>
          </wp:inline>
        </w:drawing>
      </w: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6F1BE6" w:rsidRPr="003C231F" w:rsidRDefault="006F1BE6" w:rsidP="006F1BE6">
      <w:pPr>
        <w:autoSpaceDE w:val="0"/>
        <w:autoSpaceDN w:val="0"/>
        <w:adjustRightInd w:val="0"/>
        <w:ind w:firstLine="720"/>
        <w:jc w:val="both"/>
        <w:rPr>
          <w:rFonts w:ascii="Times New Roman" w:hAnsi="Times New Roman" w:cs="Times New Roman"/>
          <w:sz w:val="28"/>
          <w:szCs w:val="28"/>
        </w:rPr>
      </w:pPr>
    </w:p>
    <w:p w:rsidR="00D66FCB" w:rsidRPr="003C231F" w:rsidRDefault="00D66FCB">
      <w:pPr>
        <w:rPr>
          <w:rFonts w:ascii="Times New Roman" w:hAnsi="Times New Roman" w:cs="Times New Roman"/>
          <w:sz w:val="28"/>
          <w:szCs w:val="28"/>
        </w:rPr>
      </w:pPr>
    </w:p>
    <w:sectPr w:rsidR="00D66FCB" w:rsidRPr="003C231F" w:rsidSect="00D538D5">
      <w:footerReference w:type="default" r:id="rId13"/>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091" w:rsidRDefault="00160091" w:rsidP="00740B39">
      <w:pPr>
        <w:spacing w:after="0" w:line="240" w:lineRule="auto"/>
      </w:pPr>
      <w:r>
        <w:separator/>
      </w:r>
    </w:p>
  </w:endnote>
  <w:endnote w:type="continuationSeparator" w:id="1">
    <w:p w:rsidR="00160091" w:rsidRDefault="00160091" w:rsidP="00740B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39789"/>
    </w:sdtPr>
    <w:sdtContent>
      <w:p w:rsidR="00740B39" w:rsidRDefault="004D22C9">
        <w:pPr>
          <w:pStyle w:val="a6"/>
          <w:jc w:val="center"/>
        </w:pPr>
        <w:fldSimple w:instr=" PAGE   \* MERGEFORMAT ">
          <w:r w:rsidR="00D538D5">
            <w:rPr>
              <w:noProof/>
            </w:rPr>
            <w:t>17</w:t>
          </w:r>
        </w:fldSimple>
      </w:p>
    </w:sdtContent>
  </w:sdt>
  <w:p w:rsidR="00740B39" w:rsidRDefault="00740B3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091" w:rsidRDefault="00160091" w:rsidP="00740B39">
      <w:pPr>
        <w:spacing w:after="0" w:line="240" w:lineRule="auto"/>
      </w:pPr>
      <w:r>
        <w:separator/>
      </w:r>
    </w:p>
  </w:footnote>
  <w:footnote w:type="continuationSeparator" w:id="1">
    <w:p w:rsidR="00160091" w:rsidRDefault="00160091" w:rsidP="00740B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25315F"/>
    <w:rsid w:val="00064812"/>
    <w:rsid w:val="00104F17"/>
    <w:rsid w:val="00160091"/>
    <w:rsid w:val="00236B97"/>
    <w:rsid w:val="0025315F"/>
    <w:rsid w:val="002F782A"/>
    <w:rsid w:val="00322E62"/>
    <w:rsid w:val="00345514"/>
    <w:rsid w:val="003C231F"/>
    <w:rsid w:val="00414FE7"/>
    <w:rsid w:val="0043438F"/>
    <w:rsid w:val="004D22C9"/>
    <w:rsid w:val="004F5734"/>
    <w:rsid w:val="00566D9A"/>
    <w:rsid w:val="006F1BE6"/>
    <w:rsid w:val="0073159D"/>
    <w:rsid w:val="00740B39"/>
    <w:rsid w:val="007769A5"/>
    <w:rsid w:val="0087768C"/>
    <w:rsid w:val="00893D9C"/>
    <w:rsid w:val="00AB0A3B"/>
    <w:rsid w:val="00BD6A54"/>
    <w:rsid w:val="00BE0E53"/>
    <w:rsid w:val="00C30A01"/>
    <w:rsid w:val="00D31350"/>
    <w:rsid w:val="00D538D5"/>
    <w:rsid w:val="00D66FCB"/>
    <w:rsid w:val="00F60B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F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6F1BE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6F1BE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rmal">
    <w:name w:val="ConsPlusNormal"/>
    <w:rsid w:val="006F1BE6"/>
    <w:pPr>
      <w:widowControl w:val="0"/>
      <w:autoSpaceDE w:val="0"/>
      <w:autoSpaceDN w:val="0"/>
      <w:adjustRightInd w:val="0"/>
      <w:spacing w:after="0" w:line="240" w:lineRule="auto"/>
    </w:pPr>
    <w:rPr>
      <w:rFonts w:ascii="Arial" w:eastAsia="Times New Roman" w:hAnsi="Arial" w:cs="Arial"/>
      <w:sz w:val="20"/>
      <w:szCs w:val="20"/>
    </w:rPr>
  </w:style>
  <w:style w:type="character" w:styleId="a3">
    <w:name w:val="Hyperlink"/>
    <w:basedOn w:val="a0"/>
    <w:rsid w:val="006F1BE6"/>
    <w:rPr>
      <w:color w:val="0000FF"/>
      <w:u w:val="single"/>
    </w:rPr>
  </w:style>
  <w:style w:type="paragraph" w:customStyle="1" w:styleId="ConsPlusTitle">
    <w:name w:val="ConsPlusTitle"/>
    <w:rsid w:val="00F60BF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4">
    <w:name w:val="header"/>
    <w:basedOn w:val="a"/>
    <w:link w:val="a5"/>
    <w:uiPriority w:val="99"/>
    <w:semiHidden/>
    <w:unhideWhenUsed/>
    <w:rsid w:val="00740B3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40B39"/>
  </w:style>
  <w:style w:type="paragraph" w:styleId="a6">
    <w:name w:val="footer"/>
    <w:basedOn w:val="a"/>
    <w:link w:val="a7"/>
    <w:uiPriority w:val="99"/>
    <w:unhideWhenUsed/>
    <w:rsid w:val="00740B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0B39"/>
  </w:style>
  <w:style w:type="paragraph" w:styleId="a8">
    <w:name w:val="Balloon Text"/>
    <w:basedOn w:val="a"/>
    <w:link w:val="a9"/>
    <w:uiPriority w:val="99"/>
    <w:semiHidden/>
    <w:unhideWhenUsed/>
    <w:rsid w:val="00D538D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38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504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E122F735FA263254F0D7B219A7278B33DC65C1F4985D9615A841F4082467378B1EA1B245A28EDE3MDuF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2.tif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E808AFA19D0E6BAB257324226EC2E7381725693E3B9F8D84F914818091k3J9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E808AFA19D0E6BAB257324226EC2E7381F26623C379DD08EF14D8D82k9J6F" TargetMode="External"/><Relationship Id="rId4" Type="http://schemas.openxmlformats.org/officeDocument/2006/relationships/webSettings" Target="webSettings.xml"/><Relationship Id="rId9" Type="http://schemas.openxmlformats.org/officeDocument/2006/relationships/hyperlink" Target="consultantplus://offline/ref=E808AFA19D0E6BAB257324226EC2E7381F23683B389DD08EF14D8D82k9J6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964EE-4B31-4DFF-A2FB-1BD3E4C4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Pages>
  <Words>4854</Words>
  <Characters>27669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2016-02-16T07:03:00Z</cp:lastPrinted>
  <dcterms:created xsi:type="dcterms:W3CDTF">2015-12-03T08:27:00Z</dcterms:created>
  <dcterms:modified xsi:type="dcterms:W3CDTF">2016-02-16T10:35:00Z</dcterms:modified>
</cp:coreProperties>
</file>